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AB" w:rsidRDefault="00EC20BD" w:rsidP="003D0BAB">
      <w:pPr>
        <w:jc w:val="both"/>
        <w:rPr>
          <w:rFonts w:ascii="Arial" w:eastAsia="Times New Roman" w:hAnsi="Arial" w:cs="Arial"/>
          <w:sz w:val="24"/>
          <w:szCs w:val="24"/>
        </w:rPr>
      </w:pPr>
      <w:r w:rsidRPr="003D0BAB">
        <w:rPr>
          <w:rStyle w:val="Kiemels2"/>
          <w:rFonts w:ascii="Arial" w:eastAsia="Times New Roman" w:hAnsi="Arial" w:cs="Arial"/>
          <w:sz w:val="24"/>
          <w:szCs w:val="24"/>
        </w:rPr>
        <w:t>Herczeg-</w:t>
      </w:r>
      <w:proofErr w:type="spellStart"/>
      <w:r w:rsidRPr="003D0BAB">
        <w:rPr>
          <w:rStyle w:val="Kiemels2"/>
          <w:rFonts w:ascii="Arial" w:eastAsia="Times New Roman" w:hAnsi="Arial" w:cs="Arial"/>
          <w:sz w:val="24"/>
          <w:szCs w:val="24"/>
        </w:rPr>
        <w:t>Héjjas</w:t>
      </w:r>
      <w:proofErr w:type="spellEnd"/>
      <w:r w:rsidRPr="003D0BAB">
        <w:rPr>
          <w:rStyle w:val="Kiemels2"/>
          <w:rFonts w:ascii="Arial" w:eastAsia="Times New Roman" w:hAnsi="Arial" w:cs="Arial"/>
          <w:sz w:val="24"/>
          <w:szCs w:val="24"/>
        </w:rPr>
        <w:t xml:space="preserve"> Luca Nóra</w:t>
      </w:r>
      <w:r w:rsidRPr="003D0BAB">
        <w:rPr>
          <w:rFonts w:ascii="Arial" w:eastAsia="Times New Roman" w:hAnsi="Arial" w:cs="Arial"/>
          <w:sz w:val="24"/>
          <w:szCs w:val="24"/>
        </w:rPr>
        <w:t xml:space="preserve"> </w:t>
      </w:r>
    </w:p>
    <w:p w:rsidR="00EC20BD" w:rsidRPr="003D0BAB" w:rsidRDefault="00EC20BD" w:rsidP="003D0BAB">
      <w:pPr>
        <w:jc w:val="both"/>
        <w:rPr>
          <w:rFonts w:ascii="Arial" w:eastAsia="Times New Roman" w:hAnsi="Arial" w:cs="Arial"/>
          <w:sz w:val="24"/>
          <w:szCs w:val="24"/>
        </w:rPr>
      </w:pPr>
      <w:r w:rsidRPr="003D0BAB">
        <w:rPr>
          <w:rFonts w:ascii="Arial" w:eastAsia="Times New Roman" w:hAnsi="Arial" w:cs="Arial"/>
          <w:sz w:val="24"/>
          <w:szCs w:val="24"/>
        </w:rPr>
        <w:t xml:space="preserve">Kecskeméti </w:t>
      </w:r>
      <w:proofErr w:type="spellStart"/>
      <w:r w:rsidRPr="003D0BAB">
        <w:rPr>
          <w:rFonts w:ascii="Arial" w:eastAsia="Times New Roman" w:hAnsi="Arial" w:cs="Arial"/>
          <w:sz w:val="24"/>
          <w:szCs w:val="24"/>
        </w:rPr>
        <w:t>Intermodális</w:t>
      </w:r>
      <w:proofErr w:type="spellEnd"/>
      <w:r w:rsidRPr="003D0BAB">
        <w:rPr>
          <w:rFonts w:ascii="Arial" w:eastAsia="Times New Roman" w:hAnsi="Arial" w:cs="Arial"/>
          <w:sz w:val="24"/>
          <w:szCs w:val="24"/>
        </w:rPr>
        <w:t xml:space="preserve"> Csomópont Szabadtérépítészeti terve</w:t>
      </w:r>
    </w:p>
    <w:p w:rsidR="00EC20BD" w:rsidRPr="003D0BAB" w:rsidRDefault="00EC20BD" w:rsidP="003D0B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C20BD" w:rsidRPr="003D0BAB" w:rsidRDefault="00EC20BD" w:rsidP="003D0BAB">
      <w:pPr>
        <w:jc w:val="both"/>
        <w:rPr>
          <w:rFonts w:ascii="Arial" w:eastAsia="Times New Roman" w:hAnsi="Arial" w:cs="Arial"/>
          <w:sz w:val="24"/>
          <w:szCs w:val="24"/>
        </w:rPr>
      </w:pPr>
      <w:r w:rsidRPr="003D0BAB">
        <w:rPr>
          <w:rFonts w:ascii="Arial" w:eastAsia="Times New Roman" w:hAnsi="Arial" w:cs="Arial"/>
          <w:sz w:val="24"/>
          <w:szCs w:val="24"/>
        </w:rPr>
        <w:t xml:space="preserve">Egy város életében kiemelkedően fontos a mindennapi közlekedés terei. Ezek közül különösen érzékenyek a városok </w:t>
      </w:r>
      <w:proofErr w:type="spellStart"/>
      <w:r w:rsidRPr="003D0BAB">
        <w:rPr>
          <w:rFonts w:ascii="Arial" w:eastAsia="Times New Roman" w:hAnsi="Arial" w:cs="Arial"/>
          <w:sz w:val="24"/>
          <w:szCs w:val="24"/>
        </w:rPr>
        <w:t>intermodális</w:t>
      </w:r>
      <w:proofErr w:type="spellEnd"/>
      <w:r w:rsidRPr="003D0BAB">
        <w:rPr>
          <w:rFonts w:ascii="Arial" w:eastAsia="Times New Roman" w:hAnsi="Arial" w:cs="Arial"/>
          <w:sz w:val="24"/>
          <w:szCs w:val="24"/>
        </w:rPr>
        <w:t xml:space="preserve"> csomópontjai – amelyek számos helyen még hiányoznak. Nem csak funkcionálisan jól kell működni ezeknek a tereknek a város életében, hanem esztétikailag, térépítészetileg is jelentős a szerepük – hiszen ha tetszik, ha nem – naponta átközlekedünk ezeken a csomópontokon.</w:t>
      </w:r>
      <w:r w:rsidR="003D0BAB">
        <w:rPr>
          <w:rFonts w:ascii="Arial" w:eastAsia="Times New Roman" w:hAnsi="Arial" w:cs="Arial"/>
          <w:sz w:val="24"/>
          <w:szCs w:val="24"/>
        </w:rPr>
        <w:t xml:space="preserve"> Ezért is nagyon aktuális ez a témaválasztás.</w:t>
      </w:r>
      <w:bookmarkStart w:id="0" w:name="_GoBack"/>
      <w:bookmarkEnd w:id="0"/>
    </w:p>
    <w:p w:rsidR="00EC20BD" w:rsidRPr="003D0BAB" w:rsidRDefault="00EC20BD" w:rsidP="003D0BAB">
      <w:pPr>
        <w:jc w:val="both"/>
        <w:rPr>
          <w:rFonts w:ascii="Arial" w:eastAsia="Times New Roman" w:hAnsi="Arial" w:cs="Arial"/>
          <w:sz w:val="24"/>
          <w:szCs w:val="24"/>
        </w:rPr>
      </w:pPr>
      <w:r w:rsidRPr="003D0BAB">
        <w:rPr>
          <w:rFonts w:ascii="Arial" w:eastAsia="Times New Roman" w:hAnsi="Arial" w:cs="Arial"/>
          <w:sz w:val="24"/>
          <w:szCs w:val="24"/>
        </w:rPr>
        <w:t xml:space="preserve">A kecskeméti </w:t>
      </w:r>
      <w:proofErr w:type="spellStart"/>
      <w:r w:rsidRPr="003D0BAB">
        <w:rPr>
          <w:rFonts w:ascii="Arial" w:eastAsia="Times New Roman" w:hAnsi="Arial" w:cs="Arial"/>
          <w:sz w:val="24"/>
          <w:szCs w:val="24"/>
        </w:rPr>
        <w:t>Intermodális</w:t>
      </w:r>
      <w:proofErr w:type="spellEnd"/>
      <w:r w:rsidRPr="003D0BAB">
        <w:rPr>
          <w:rFonts w:ascii="Arial" w:eastAsia="Times New Roman" w:hAnsi="Arial" w:cs="Arial"/>
          <w:sz w:val="24"/>
          <w:szCs w:val="24"/>
        </w:rPr>
        <w:t xml:space="preserve"> Csomópont Szabadtérépítészeti tervén átsüt </w:t>
      </w:r>
      <w:r w:rsidRPr="003D0BAB">
        <w:rPr>
          <w:rFonts w:ascii="Arial" w:eastAsia="Times New Roman" w:hAnsi="Arial" w:cs="Arial"/>
          <w:sz w:val="24"/>
          <w:szCs w:val="24"/>
        </w:rPr>
        <w:t xml:space="preserve">a helyismeret és az alaposság. </w:t>
      </w:r>
      <w:r w:rsidRPr="003D0BAB">
        <w:rPr>
          <w:rFonts w:ascii="Arial" w:eastAsia="Times New Roman" w:hAnsi="Arial" w:cs="Arial"/>
          <w:sz w:val="24"/>
          <w:szCs w:val="24"/>
        </w:rPr>
        <w:t xml:space="preserve">Nagyon magas </w:t>
      </w:r>
      <w:r w:rsidRPr="003D0BAB">
        <w:rPr>
          <w:rFonts w:ascii="Arial" w:eastAsia="Times New Roman" w:hAnsi="Arial" w:cs="Arial"/>
          <w:sz w:val="24"/>
          <w:szCs w:val="24"/>
        </w:rPr>
        <w:t>esztétikai színvonal</w:t>
      </w:r>
      <w:r w:rsidRPr="003D0BAB">
        <w:rPr>
          <w:rFonts w:ascii="Arial" w:eastAsia="Times New Roman" w:hAnsi="Arial" w:cs="Arial"/>
          <w:sz w:val="24"/>
          <w:szCs w:val="24"/>
        </w:rPr>
        <w:t>on készült munka és ez a színvonal</w:t>
      </w:r>
      <w:r w:rsidRPr="003D0BAB">
        <w:rPr>
          <w:rFonts w:ascii="Arial" w:eastAsia="Times New Roman" w:hAnsi="Arial" w:cs="Arial"/>
          <w:sz w:val="24"/>
          <w:szCs w:val="24"/>
        </w:rPr>
        <w:t xml:space="preserve"> nem csak a tervre igaz, de az egész anyagra. </w:t>
      </w:r>
      <w:r w:rsidR="003D0BAB" w:rsidRPr="003D0BAB">
        <w:rPr>
          <w:rFonts w:ascii="Arial" w:eastAsia="Times New Roman" w:hAnsi="Arial" w:cs="Arial"/>
          <w:sz w:val="24"/>
          <w:szCs w:val="24"/>
        </w:rPr>
        <w:t>Az alapos vizsgálatra érzékeny, kiegyensúlyozott, szép terv épül. A tervezési célkitűzések világosak, egyértelműek. A kialakított programterv és funkcióséma tiszta, érthető rendszert hoz létre.</w:t>
      </w:r>
    </w:p>
    <w:p w:rsidR="002E4ACF" w:rsidRDefault="003D0BAB" w:rsidP="003D0BAB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Az érzékeny megoldások nem kívánnak harsányan megjelenni a városi térben azonban éppen ez a letisztult, visszafogott gondolkodásmód teszi kiemelkedővé ezt a munkát.</w:t>
      </w:r>
    </w:p>
    <w:p w:rsidR="003D0BAB" w:rsidRPr="003D0BAB" w:rsidRDefault="003D0BAB" w:rsidP="003D0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Gratulálunk!</w:t>
      </w:r>
    </w:p>
    <w:sectPr w:rsidR="003D0BAB" w:rsidRPr="003D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09"/>
    <w:rsid w:val="002E4ACF"/>
    <w:rsid w:val="003D0BAB"/>
    <w:rsid w:val="008E3909"/>
    <w:rsid w:val="00E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320"/>
  <w15:chartTrackingRefBased/>
  <w15:docId w15:val="{FA39062B-379D-4668-8A24-638EDCC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C2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2020-10-05T08:13:00Z</dcterms:created>
  <dcterms:modified xsi:type="dcterms:W3CDTF">2020-10-05T08:31:00Z</dcterms:modified>
</cp:coreProperties>
</file>