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Cs w:val="24"/>
        </w:rPr>
      </w:pPr>
    </w:p>
    <w:p w:rsidR="00046032" w:rsidRPr="00FE6992" w:rsidRDefault="00046032" w:rsidP="00FE6992">
      <w:pPr>
        <w:pStyle w:val="Szvegtrzs2"/>
        <w:spacing w:line="240" w:lineRule="auto"/>
        <w:rPr>
          <w:rFonts w:ascii="Garamond" w:hAnsi="Garamond"/>
          <w:sz w:val="32"/>
          <w:szCs w:val="32"/>
        </w:rPr>
      </w:pPr>
    </w:p>
    <w:p w:rsidR="00046032" w:rsidRPr="00FE6992" w:rsidRDefault="0096367A" w:rsidP="00FE6992">
      <w:pPr>
        <w:pStyle w:val="Szvegtrzs2"/>
        <w:spacing w:line="240" w:lineRule="auto"/>
        <w:rPr>
          <w:rFonts w:ascii="Garamond" w:hAnsi="Garamond"/>
          <w:szCs w:val="24"/>
        </w:rPr>
      </w:pPr>
      <w:r w:rsidRPr="00FE6992">
        <w:rPr>
          <w:rFonts w:ascii="Garamond" w:hAnsi="Garamond"/>
          <w:sz w:val="32"/>
          <w:szCs w:val="32"/>
        </w:rPr>
        <w:t>ZÁRÓJELENTÉS</w:t>
      </w:r>
    </w:p>
    <w:p w:rsidR="00046032" w:rsidRPr="00FE6992" w:rsidRDefault="00046032" w:rsidP="00FE6992">
      <w:pPr>
        <w:pStyle w:val="Szvegtrzs2"/>
        <w:spacing w:line="240" w:lineRule="auto"/>
        <w:rPr>
          <w:rFonts w:ascii="Garamond" w:hAnsi="Garamond"/>
          <w:szCs w:val="24"/>
        </w:rPr>
      </w:pPr>
    </w:p>
    <w:p w:rsidR="004F72C3" w:rsidRPr="00FE6992" w:rsidRDefault="005D7424" w:rsidP="00FE6992">
      <w:pPr>
        <w:pStyle w:val="Szvegtrzs2"/>
        <w:spacing w:line="240" w:lineRule="auto"/>
        <w:rPr>
          <w:rFonts w:ascii="Garamond" w:hAnsi="Garamond"/>
          <w:szCs w:val="24"/>
        </w:rPr>
      </w:pPr>
      <w:proofErr w:type="gramStart"/>
      <w:r w:rsidRPr="00FE6992">
        <w:rPr>
          <w:rFonts w:ascii="Garamond" w:hAnsi="Garamond"/>
          <w:szCs w:val="24"/>
        </w:rPr>
        <w:t>a</w:t>
      </w:r>
      <w:proofErr w:type="gramEnd"/>
      <w:r w:rsidRPr="00FE6992">
        <w:rPr>
          <w:rFonts w:ascii="Garamond" w:hAnsi="Garamond"/>
          <w:szCs w:val="24"/>
        </w:rPr>
        <w:t xml:space="preserve"> </w:t>
      </w:r>
      <w:r w:rsidR="004F72C3" w:rsidRPr="00FE6992">
        <w:rPr>
          <w:rFonts w:ascii="Garamond" w:hAnsi="Garamond"/>
          <w:szCs w:val="24"/>
        </w:rPr>
        <w:t xml:space="preserve">Budapest </w:t>
      </w:r>
      <w:r w:rsidR="00B133EC" w:rsidRPr="00FE6992">
        <w:rPr>
          <w:rFonts w:ascii="Garamond" w:hAnsi="Garamond"/>
          <w:szCs w:val="24"/>
        </w:rPr>
        <w:t xml:space="preserve">Főváros </w:t>
      </w:r>
      <w:r w:rsidR="004F72C3" w:rsidRPr="00FE6992">
        <w:rPr>
          <w:rFonts w:ascii="Garamond" w:hAnsi="Garamond"/>
          <w:szCs w:val="24"/>
        </w:rPr>
        <w:t xml:space="preserve">XII. </w:t>
      </w:r>
      <w:r w:rsidRPr="00FE6992">
        <w:rPr>
          <w:rFonts w:ascii="Garamond" w:hAnsi="Garamond"/>
          <w:szCs w:val="24"/>
        </w:rPr>
        <w:t>kerület Hegyvidéki Önkormányzat</w:t>
      </w:r>
    </w:p>
    <w:p w:rsidR="00E01CCF" w:rsidRPr="00FE6992" w:rsidRDefault="003A244D" w:rsidP="00FE6992">
      <w:pPr>
        <w:pStyle w:val="Szvegtrzs2"/>
        <w:spacing w:line="240" w:lineRule="auto"/>
        <w:rPr>
          <w:rFonts w:ascii="Garamond" w:hAnsi="Garamond"/>
          <w:szCs w:val="24"/>
        </w:rPr>
      </w:pPr>
      <w:r w:rsidRPr="00FE6992">
        <w:rPr>
          <w:rFonts w:ascii="Garamond" w:hAnsi="Garamond"/>
          <w:szCs w:val="24"/>
        </w:rPr>
        <w:t xml:space="preserve">NORMAFA PAVILON </w:t>
      </w:r>
    </w:p>
    <w:p w:rsidR="003A244D" w:rsidRPr="00FE6992" w:rsidRDefault="003A244D" w:rsidP="00FE6992">
      <w:pPr>
        <w:pStyle w:val="Szvegtrzs2"/>
        <w:spacing w:line="240" w:lineRule="auto"/>
        <w:rPr>
          <w:rFonts w:ascii="Garamond" w:hAnsi="Garamond"/>
          <w:szCs w:val="24"/>
        </w:rPr>
      </w:pPr>
      <w:r w:rsidRPr="00FE6992">
        <w:rPr>
          <w:rFonts w:ascii="Garamond" w:hAnsi="Garamond"/>
          <w:szCs w:val="24"/>
        </w:rPr>
        <w:t xml:space="preserve">(a Normafa </w:t>
      </w:r>
      <w:r w:rsidR="00E01CCF" w:rsidRPr="00FE6992">
        <w:rPr>
          <w:rFonts w:ascii="Garamond" w:hAnsi="Garamond"/>
          <w:szCs w:val="24"/>
        </w:rPr>
        <w:t>területén telepítendő esőbeállók és pavilonok tervezésére kiírt)</w:t>
      </w:r>
    </w:p>
    <w:p w:rsidR="00E01CCF" w:rsidRPr="00FE6992" w:rsidRDefault="00E01CCF" w:rsidP="00FE6992">
      <w:pPr>
        <w:pStyle w:val="Szvegtrzs2"/>
        <w:spacing w:line="240" w:lineRule="auto"/>
        <w:rPr>
          <w:rFonts w:ascii="Garamond" w:hAnsi="Garamond"/>
          <w:szCs w:val="24"/>
        </w:rPr>
      </w:pPr>
      <w:proofErr w:type="gramStart"/>
      <w:r w:rsidRPr="00FE6992">
        <w:rPr>
          <w:rFonts w:ascii="Garamond" w:hAnsi="Garamond"/>
          <w:szCs w:val="24"/>
        </w:rPr>
        <w:t>nyílt</w:t>
      </w:r>
      <w:proofErr w:type="gramEnd"/>
      <w:r w:rsidRPr="00FE6992">
        <w:rPr>
          <w:rFonts w:ascii="Garamond" w:hAnsi="Garamond"/>
          <w:szCs w:val="24"/>
        </w:rPr>
        <w:t>, titkos ötletpályázat</w:t>
      </w:r>
      <w:r w:rsidR="0096367A" w:rsidRPr="00FE6992">
        <w:rPr>
          <w:rFonts w:ascii="Garamond" w:hAnsi="Garamond"/>
          <w:szCs w:val="24"/>
        </w:rPr>
        <w:t>ához</w:t>
      </w:r>
      <w:r w:rsidR="005D7424" w:rsidRPr="00FE6992">
        <w:rPr>
          <w:rFonts w:ascii="Garamond" w:hAnsi="Garamond"/>
          <w:szCs w:val="24"/>
        </w:rPr>
        <w:t xml:space="preserve"> </w:t>
      </w:r>
    </w:p>
    <w:p w:rsidR="005F3909" w:rsidRPr="00FE6992" w:rsidRDefault="005F3909" w:rsidP="00FE6992">
      <w:pPr>
        <w:pStyle w:val="Szvegtrzs2"/>
        <w:spacing w:line="240" w:lineRule="auto"/>
        <w:rPr>
          <w:rFonts w:ascii="Garamond" w:hAnsi="Garamond"/>
          <w:szCs w:val="24"/>
        </w:rPr>
      </w:pPr>
    </w:p>
    <w:p w:rsidR="0096367A" w:rsidRPr="00FE6992" w:rsidRDefault="00833E43" w:rsidP="00FE6992">
      <w:pPr>
        <w:pStyle w:val="Szvegtrzs2"/>
        <w:spacing w:line="240" w:lineRule="auto"/>
        <w:rPr>
          <w:rFonts w:ascii="Garamond" w:hAnsi="Garamond"/>
          <w:szCs w:val="24"/>
        </w:rPr>
      </w:pPr>
      <w:r w:rsidRPr="00FE6992">
        <w:rPr>
          <w:rFonts w:ascii="Garamond" w:hAnsi="Garamond"/>
          <w:szCs w:val="24"/>
        </w:rPr>
        <w:t>2016. május 12.</w:t>
      </w:r>
    </w:p>
    <w:p w:rsidR="00F10961" w:rsidRPr="00FE6992" w:rsidRDefault="00F10961"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96367A" w:rsidRPr="00FE6992" w:rsidRDefault="0096367A" w:rsidP="00FE6992">
      <w:pPr>
        <w:pStyle w:val="Szvegtrzs2"/>
        <w:spacing w:line="240" w:lineRule="auto"/>
        <w:jc w:val="left"/>
        <w:rPr>
          <w:rFonts w:ascii="Garamond" w:hAnsi="Garamond"/>
          <w:szCs w:val="24"/>
        </w:rPr>
      </w:pPr>
    </w:p>
    <w:p w:rsidR="0096367A" w:rsidRPr="00FE6992" w:rsidRDefault="0096367A" w:rsidP="00FE6992">
      <w:pPr>
        <w:pStyle w:val="Szvegtrzs2"/>
        <w:spacing w:line="240" w:lineRule="auto"/>
        <w:jc w:val="left"/>
        <w:rPr>
          <w:rFonts w:ascii="Garamond" w:hAnsi="Garamond"/>
          <w:szCs w:val="24"/>
        </w:rPr>
      </w:pPr>
    </w:p>
    <w:p w:rsidR="0096367A" w:rsidRPr="00FE6992" w:rsidRDefault="0096367A" w:rsidP="00FE6992">
      <w:pPr>
        <w:pStyle w:val="Szvegtrzs2"/>
        <w:spacing w:line="240" w:lineRule="auto"/>
        <w:jc w:val="left"/>
        <w:rPr>
          <w:rFonts w:ascii="Garamond" w:hAnsi="Garamond"/>
          <w:szCs w:val="24"/>
        </w:rPr>
      </w:pPr>
    </w:p>
    <w:p w:rsidR="0096367A" w:rsidRPr="00FE6992" w:rsidRDefault="0096367A" w:rsidP="00FE6992">
      <w:pPr>
        <w:pStyle w:val="Szvegtrzs2"/>
        <w:spacing w:line="240" w:lineRule="auto"/>
        <w:jc w:val="left"/>
        <w:rPr>
          <w:rFonts w:ascii="Garamond" w:hAnsi="Garamond"/>
          <w:szCs w:val="24"/>
        </w:rPr>
      </w:pPr>
    </w:p>
    <w:p w:rsidR="0096367A" w:rsidRPr="00FE6992" w:rsidRDefault="0096367A"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4823F5" w:rsidRPr="00FE6992" w:rsidRDefault="004823F5" w:rsidP="00FE6992">
      <w:pPr>
        <w:pStyle w:val="Szvegtrzs2"/>
        <w:spacing w:line="240" w:lineRule="auto"/>
        <w:jc w:val="left"/>
        <w:rPr>
          <w:rFonts w:ascii="Garamond" w:hAnsi="Garamond"/>
          <w:szCs w:val="24"/>
        </w:rPr>
      </w:pPr>
    </w:p>
    <w:p w:rsidR="004823F5" w:rsidRPr="00FE6992" w:rsidRDefault="004823F5"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p>
    <w:p w:rsidR="00046032" w:rsidRPr="00FE6992" w:rsidRDefault="00046032" w:rsidP="00FE6992">
      <w:pPr>
        <w:pStyle w:val="Szvegtrzs2"/>
        <w:spacing w:line="240" w:lineRule="auto"/>
        <w:jc w:val="left"/>
        <w:rPr>
          <w:rFonts w:ascii="Garamond" w:hAnsi="Garamond"/>
          <w:szCs w:val="24"/>
        </w:rPr>
      </w:pPr>
      <w:r w:rsidRPr="00FE6992">
        <w:rPr>
          <w:rFonts w:ascii="Garamond" w:hAnsi="Garamond"/>
          <w:szCs w:val="24"/>
        </w:rPr>
        <w:t xml:space="preserve">Készítette: </w:t>
      </w:r>
      <w:r w:rsidR="003D3582" w:rsidRPr="00FE6992">
        <w:rPr>
          <w:rFonts w:ascii="Garamond" w:hAnsi="Garamond"/>
          <w:szCs w:val="24"/>
        </w:rPr>
        <w:t>Hathy Zsuzsanna</w:t>
      </w:r>
      <w:r w:rsidR="00F10961" w:rsidRPr="00FE6992">
        <w:rPr>
          <w:rFonts w:ascii="Garamond" w:hAnsi="Garamond"/>
          <w:szCs w:val="24"/>
        </w:rPr>
        <w:t xml:space="preserve"> – </w:t>
      </w:r>
      <w:r w:rsidR="003342A6" w:rsidRPr="00FE6992">
        <w:rPr>
          <w:rFonts w:ascii="Garamond" w:hAnsi="Garamond"/>
        </w:rPr>
        <w:t>szakmai titkár</w:t>
      </w:r>
    </w:p>
    <w:p w:rsidR="004C11FA" w:rsidRPr="00FE6992" w:rsidRDefault="004823F5" w:rsidP="00FE6992">
      <w:pPr>
        <w:pStyle w:val="Szvegtrzs2"/>
        <w:spacing w:line="240" w:lineRule="auto"/>
        <w:rPr>
          <w:rFonts w:ascii="Garamond" w:hAnsi="Garamond"/>
          <w:szCs w:val="24"/>
        </w:rPr>
      </w:pPr>
      <w:r w:rsidRPr="00FE6992">
        <w:rPr>
          <w:rFonts w:ascii="Garamond" w:hAnsi="Garamond"/>
          <w:szCs w:val="24"/>
        </w:rPr>
        <w:br w:type="page"/>
      </w:r>
      <w:r w:rsidR="000A2147" w:rsidRPr="00FE6992">
        <w:rPr>
          <w:rFonts w:ascii="Garamond" w:hAnsi="Garamond"/>
          <w:szCs w:val="24"/>
        </w:rPr>
        <w:lastRenderedPageBreak/>
        <w:t>ZÁRÓJELENTÉS</w:t>
      </w:r>
    </w:p>
    <w:p w:rsidR="00D56B04" w:rsidRPr="00FE6992" w:rsidRDefault="00D56B04" w:rsidP="00FE6992">
      <w:pPr>
        <w:pStyle w:val="Szvegtrzs2"/>
        <w:spacing w:line="240" w:lineRule="auto"/>
        <w:rPr>
          <w:rFonts w:ascii="Garamond" w:hAnsi="Garamond"/>
          <w:szCs w:val="24"/>
        </w:rPr>
      </w:pPr>
      <w:proofErr w:type="gramStart"/>
      <w:r w:rsidRPr="00FE6992">
        <w:rPr>
          <w:rFonts w:ascii="Garamond" w:hAnsi="Garamond"/>
          <w:szCs w:val="24"/>
        </w:rPr>
        <w:t>a</w:t>
      </w:r>
      <w:proofErr w:type="gramEnd"/>
      <w:r w:rsidRPr="00FE6992">
        <w:rPr>
          <w:rFonts w:ascii="Garamond" w:hAnsi="Garamond"/>
          <w:szCs w:val="24"/>
        </w:rPr>
        <w:t xml:space="preserve"> Budapest Főváros XII. kerület Hegyvidéki Önkormányzat</w:t>
      </w:r>
      <w:r w:rsidR="007A3E7D" w:rsidRPr="00FE6992">
        <w:rPr>
          <w:rFonts w:ascii="Garamond" w:hAnsi="Garamond"/>
          <w:szCs w:val="24"/>
        </w:rPr>
        <w:t xml:space="preserve"> által kiírt </w:t>
      </w:r>
      <w:r w:rsidRPr="00FE6992">
        <w:rPr>
          <w:rFonts w:ascii="Garamond" w:hAnsi="Garamond"/>
          <w:szCs w:val="24"/>
        </w:rPr>
        <w:t>NORMAFA PAVILON ötletpályázat</w:t>
      </w:r>
      <w:r w:rsidR="0096367A" w:rsidRPr="00FE6992">
        <w:rPr>
          <w:rFonts w:ascii="Garamond" w:hAnsi="Garamond"/>
          <w:szCs w:val="24"/>
        </w:rPr>
        <w:t>hoz</w:t>
      </w:r>
    </w:p>
    <w:p w:rsidR="0096367A" w:rsidRPr="00FE6992" w:rsidRDefault="0096367A" w:rsidP="00FE6992">
      <w:pPr>
        <w:pStyle w:val="Szvegtrzs2"/>
        <w:spacing w:line="240" w:lineRule="auto"/>
        <w:rPr>
          <w:rFonts w:ascii="Garamond" w:hAnsi="Garamond"/>
          <w:szCs w:val="24"/>
        </w:rPr>
      </w:pPr>
    </w:p>
    <w:p w:rsidR="0096367A" w:rsidRPr="00FE6992" w:rsidRDefault="0096367A" w:rsidP="00FE6992">
      <w:pPr>
        <w:pStyle w:val="Szvegtrzs2"/>
        <w:spacing w:line="240" w:lineRule="auto"/>
        <w:rPr>
          <w:rFonts w:ascii="Garamond" w:hAnsi="Garamond"/>
          <w:szCs w:val="24"/>
        </w:rPr>
      </w:pPr>
    </w:p>
    <w:p w:rsidR="0096367A" w:rsidRPr="003A3BC7" w:rsidRDefault="0096367A" w:rsidP="0018780B">
      <w:pPr>
        <w:widowControl w:val="0"/>
        <w:overflowPunct w:val="0"/>
        <w:autoSpaceDE w:val="0"/>
        <w:autoSpaceDN w:val="0"/>
        <w:adjustRightInd w:val="0"/>
        <w:jc w:val="both"/>
        <w:rPr>
          <w:rFonts w:ascii="Garamond" w:hAnsi="Garamond"/>
          <w:b/>
          <w:bCs/>
        </w:rPr>
      </w:pPr>
      <w:r w:rsidRPr="009E7CCC">
        <w:rPr>
          <w:rFonts w:ascii="Garamond" w:hAnsi="Garamond"/>
        </w:rPr>
        <w:t xml:space="preserve">A jelen zárójelentés a </w:t>
      </w:r>
      <w:r w:rsidR="00183141" w:rsidRPr="009E7CCC">
        <w:rPr>
          <w:rFonts w:ascii="Garamond" w:hAnsi="Garamond" w:cs="Arial"/>
        </w:rPr>
        <w:t>B</w:t>
      </w:r>
      <w:r w:rsidR="00183141" w:rsidRPr="00FE6992">
        <w:rPr>
          <w:rFonts w:ascii="Garamond" w:hAnsi="Garamond" w:cs="Arial"/>
        </w:rPr>
        <w:t xml:space="preserve">udapest Főváros XII. kerület Hegyvidék </w:t>
      </w:r>
      <w:r w:rsidR="00183141" w:rsidRPr="00E00DA4">
        <w:rPr>
          <w:rFonts w:ascii="Garamond" w:hAnsi="Garamond" w:cs="Arial"/>
        </w:rPr>
        <w:t>Önkormányzata</w:t>
      </w:r>
      <w:r w:rsidR="00183141" w:rsidRPr="00E00DA4">
        <w:rPr>
          <w:rFonts w:ascii="Garamond" w:hAnsi="Garamond"/>
        </w:rPr>
        <w:t xml:space="preserve"> </w:t>
      </w:r>
      <w:r w:rsidRPr="00E00DA4">
        <w:rPr>
          <w:rFonts w:ascii="Garamond" w:hAnsi="Garamond"/>
        </w:rPr>
        <w:t xml:space="preserve">által kiírt, </w:t>
      </w:r>
      <w:r w:rsidR="00406427" w:rsidRPr="00406427">
        <w:rPr>
          <w:rFonts w:ascii="Garamond" w:hAnsi="Garamond"/>
        </w:rPr>
        <w:t xml:space="preserve">Normafa Pavilon </w:t>
      </w:r>
      <w:r w:rsidR="0018780B" w:rsidRPr="00B8554D">
        <w:rPr>
          <w:rFonts w:ascii="Garamond" w:hAnsi="Garamond" w:cs="Times"/>
          <w:color w:val="221F1F"/>
        </w:rPr>
        <w:t>ötletpályázat</w:t>
      </w:r>
      <w:r w:rsidR="005A2697">
        <w:rPr>
          <w:rFonts w:ascii="Garamond" w:hAnsi="Garamond" w:cs="Times"/>
          <w:color w:val="221F1F"/>
        </w:rPr>
        <w:t xml:space="preserve"> pályázati </w:t>
      </w:r>
      <w:r w:rsidR="0018780B" w:rsidRPr="00B8554D">
        <w:rPr>
          <w:rFonts w:ascii="Garamond" w:hAnsi="Garamond" w:cs="Times"/>
          <w:color w:val="221F1F"/>
        </w:rPr>
        <w:t>kiírás elő</w:t>
      </w:r>
      <w:r w:rsidR="0018780B">
        <w:rPr>
          <w:rFonts w:ascii="Garamond" w:hAnsi="Garamond" w:cs="Times"/>
          <w:color w:val="221F1F"/>
        </w:rPr>
        <w:t xml:space="preserve">írásai szerinti </w:t>
      </w:r>
      <w:r w:rsidRPr="003A3BC7">
        <w:rPr>
          <w:rFonts w:ascii="Garamond" w:hAnsi="Garamond"/>
        </w:rPr>
        <w:t>zárójele</w:t>
      </w:r>
      <w:r w:rsidR="003A3BC7">
        <w:rPr>
          <w:rFonts w:ascii="Garamond" w:hAnsi="Garamond"/>
        </w:rPr>
        <w:t>ntése, mely a</w:t>
      </w:r>
      <w:r w:rsidR="005B4824">
        <w:rPr>
          <w:rFonts w:ascii="Garamond" w:hAnsi="Garamond"/>
        </w:rPr>
        <w:t xml:space="preserve"> </w:t>
      </w:r>
      <w:r w:rsidR="00530505">
        <w:rPr>
          <w:rFonts w:ascii="Garamond" w:hAnsi="Garamond"/>
        </w:rPr>
        <w:t>Bírálóbizottság</w:t>
      </w:r>
      <w:r w:rsidRPr="003A3BC7">
        <w:rPr>
          <w:rFonts w:ascii="Garamond" w:hAnsi="Garamond"/>
        </w:rPr>
        <w:t xml:space="preserve"> pályázattal kapcsolatos összegzését tartalmazza a </w:t>
      </w:r>
      <w:r w:rsidR="005A2697">
        <w:rPr>
          <w:rFonts w:ascii="Garamond" w:hAnsi="Garamond"/>
        </w:rPr>
        <w:t>K</w:t>
      </w:r>
      <w:r w:rsidRPr="003A3BC7">
        <w:rPr>
          <w:rFonts w:ascii="Garamond" w:hAnsi="Garamond"/>
        </w:rPr>
        <w:t>iíró számára az alábbiak szerint</w:t>
      </w:r>
    </w:p>
    <w:p w:rsidR="0096367A" w:rsidRPr="00FE6992" w:rsidRDefault="0096367A" w:rsidP="00FE6992">
      <w:pPr>
        <w:jc w:val="both"/>
        <w:rPr>
          <w:rFonts w:ascii="Garamond" w:hAnsi="Garamond"/>
          <w:b/>
          <w:bCs/>
          <w:highlight w:val="lightGray"/>
        </w:rPr>
      </w:pPr>
    </w:p>
    <w:p w:rsidR="0096367A" w:rsidRPr="00486C3A" w:rsidRDefault="00083C97" w:rsidP="00EB0A7B">
      <w:pPr>
        <w:widowControl w:val="0"/>
        <w:numPr>
          <w:ilvl w:val="0"/>
          <w:numId w:val="13"/>
        </w:numPr>
        <w:autoSpaceDE w:val="0"/>
        <w:autoSpaceDN w:val="0"/>
        <w:adjustRightInd w:val="0"/>
        <w:jc w:val="both"/>
        <w:rPr>
          <w:rFonts w:ascii="Garamond" w:hAnsi="Garamond" w:cs="Arial"/>
          <w:b/>
          <w:bCs/>
          <w:u w:val="single"/>
        </w:rPr>
      </w:pPr>
      <w:r w:rsidRPr="00486C3A">
        <w:rPr>
          <w:rFonts w:ascii="Garamond" w:hAnsi="Garamond" w:cs="Arial"/>
          <w:b/>
          <w:bCs/>
          <w:u w:val="single"/>
        </w:rPr>
        <w:t xml:space="preserve"> az ötlet</w:t>
      </w:r>
      <w:r w:rsidR="00DE3D00" w:rsidRPr="00486C3A">
        <w:rPr>
          <w:rFonts w:ascii="Garamond" w:hAnsi="Garamond" w:cs="Arial"/>
          <w:b/>
          <w:bCs/>
          <w:u w:val="single"/>
        </w:rPr>
        <w:t>pályázat pontos címe, célja és jellege:</w:t>
      </w:r>
    </w:p>
    <w:p w:rsidR="0096367A" w:rsidRPr="00FE6992" w:rsidRDefault="0096367A" w:rsidP="00FE6992">
      <w:pPr>
        <w:pStyle w:val="Listaszerbekezds"/>
        <w:ind w:left="0"/>
        <w:jc w:val="both"/>
        <w:rPr>
          <w:rFonts w:ascii="Garamond" w:hAnsi="Garamond"/>
          <w:szCs w:val="24"/>
          <w:lang w:val="hu-HU"/>
        </w:rPr>
      </w:pPr>
    </w:p>
    <w:p w:rsidR="00194F2A" w:rsidRPr="00FE6992" w:rsidRDefault="00194F2A" w:rsidP="004637C8">
      <w:pPr>
        <w:widowControl w:val="0"/>
        <w:numPr>
          <w:ilvl w:val="1"/>
          <w:numId w:val="13"/>
        </w:numPr>
        <w:autoSpaceDE w:val="0"/>
        <w:autoSpaceDN w:val="0"/>
        <w:adjustRightInd w:val="0"/>
        <w:ind w:left="567" w:hanging="567"/>
        <w:jc w:val="both"/>
        <w:rPr>
          <w:rFonts w:ascii="Garamond" w:hAnsi="Garamond" w:cs="Arial"/>
          <w:b/>
          <w:bCs/>
        </w:rPr>
      </w:pPr>
      <w:r w:rsidRPr="00FE6992">
        <w:rPr>
          <w:rFonts w:ascii="Garamond" w:hAnsi="Garamond" w:cs="Arial"/>
          <w:b/>
          <w:bCs/>
        </w:rPr>
        <w:t>Az ötletpályázat kiírója és lebonyolítója</w:t>
      </w:r>
    </w:p>
    <w:p w:rsidR="00194F2A" w:rsidRPr="00FE6992" w:rsidRDefault="00194F2A" w:rsidP="00FE6992">
      <w:pPr>
        <w:widowControl w:val="0"/>
        <w:autoSpaceDE w:val="0"/>
        <w:autoSpaceDN w:val="0"/>
        <w:adjustRightInd w:val="0"/>
        <w:jc w:val="both"/>
        <w:rPr>
          <w:rFonts w:ascii="Garamond" w:hAnsi="Garamond" w:cs="Arial"/>
          <w:b/>
          <w:bCs/>
        </w:rPr>
      </w:pPr>
    </w:p>
    <w:p w:rsidR="00194F2A" w:rsidRPr="00FE6992" w:rsidRDefault="00194F2A" w:rsidP="00FE6992">
      <w:pPr>
        <w:widowControl w:val="0"/>
        <w:autoSpaceDE w:val="0"/>
        <w:autoSpaceDN w:val="0"/>
        <w:adjustRightInd w:val="0"/>
        <w:jc w:val="both"/>
        <w:rPr>
          <w:rFonts w:ascii="Garamond" w:hAnsi="Garamond" w:cs="Arial"/>
        </w:rPr>
      </w:pPr>
      <w:r w:rsidRPr="00FE6992">
        <w:rPr>
          <w:rFonts w:ascii="Garamond" w:hAnsi="Garamond" w:cs="Arial"/>
        </w:rPr>
        <w:t>Budapest Főváros XII. kerület Hegyvidék Önkormányzata</w:t>
      </w:r>
    </w:p>
    <w:p w:rsidR="0096367A" w:rsidRPr="00FE6992" w:rsidRDefault="0096367A" w:rsidP="00FE6992">
      <w:pPr>
        <w:pStyle w:val="Listaszerbekezds"/>
        <w:ind w:left="0"/>
        <w:jc w:val="both"/>
        <w:outlineLvl w:val="0"/>
        <w:rPr>
          <w:rFonts w:ascii="Garamond" w:hAnsi="Garamond"/>
          <w:szCs w:val="24"/>
          <w:lang w:val="hu-HU"/>
        </w:rPr>
      </w:pPr>
    </w:p>
    <w:p w:rsidR="0096367A" w:rsidRPr="004637C8" w:rsidRDefault="005A2697" w:rsidP="004637C8">
      <w:pPr>
        <w:widowControl w:val="0"/>
        <w:numPr>
          <w:ilvl w:val="1"/>
          <w:numId w:val="13"/>
        </w:numPr>
        <w:autoSpaceDE w:val="0"/>
        <w:autoSpaceDN w:val="0"/>
        <w:adjustRightInd w:val="0"/>
        <w:ind w:left="567" w:hanging="567"/>
        <w:jc w:val="both"/>
        <w:rPr>
          <w:rFonts w:ascii="Garamond" w:hAnsi="Garamond" w:cs="Arial"/>
          <w:b/>
          <w:bCs/>
        </w:rPr>
      </w:pPr>
      <w:r>
        <w:rPr>
          <w:rFonts w:ascii="Garamond" w:hAnsi="Garamond" w:cs="Arial"/>
          <w:b/>
          <w:bCs/>
        </w:rPr>
        <w:t>A</w:t>
      </w:r>
      <w:r w:rsidR="00083C97">
        <w:rPr>
          <w:rFonts w:ascii="Garamond" w:hAnsi="Garamond" w:cs="Arial"/>
          <w:b/>
          <w:bCs/>
        </w:rPr>
        <w:t>z ötlet</w:t>
      </w:r>
      <w:r w:rsidR="00183141" w:rsidRPr="004637C8">
        <w:rPr>
          <w:rFonts w:ascii="Garamond" w:hAnsi="Garamond" w:cs="Arial"/>
          <w:b/>
          <w:bCs/>
        </w:rPr>
        <w:t>pályázat</w:t>
      </w:r>
      <w:r w:rsidR="004764D2">
        <w:rPr>
          <w:rFonts w:ascii="Garamond" w:hAnsi="Garamond" w:cs="Arial"/>
          <w:b/>
          <w:bCs/>
        </w:rPr>
        <w:t xml:space="preserve"> </w:t>
      </w:r>
      <w:r w:rsidR="0096367A" w:rsidRPr="004637C8">
        <w:rPr>
          <w:rFonts w:ascii="Garamond" w:hAnsi="Garamond" w:cs="Arial"/>
          <w:b/>
          <w:bCs/>
        </w:rPr>
        <w:t>célja</w:t>
      </w:r>
      <w:r w:rsidR="00AB16F3">
        <w:rPr>
          <w:rFonts w:ascii="Garamond" w:hAnsi="Garamond" w:cs="Arial"/>
          <w:b/>
          <w:bCs/>
        </w:rPr>
        <w:t>,</w:t>
      </w:r>
      <w:r w:rsidR="00AB16F3" w:rsidRPr="00AB16F3">
        <w:rPr>
          <w:rFonts w:ascii="Garamond" w:hAnsi="Garamond" w:cs="Arial"/>
          <w:b/>
          <w:bCs/>
        </w:rPr>
        <w:t xml:space="preserve"> tárgya</w:t>
      </w:r>
      <w:r w:rsidR="0096367A" w:rsidRPr="004637C8">
        <w:rPr>
          <w:rFonts w:ascii="Garamond" w:hAnsi="Garamond" w:cs="Arial"/>
          <w:b/>
          <w:bCs/>
        </w:rPr>
        <w:t xml:space="preserve">: </w:t>
      </w:r>
    </w:p>
    <w:p w:rsidR="0096367A" w:rsidRPr="00FE6992" w:rsidRDefault="0096367A" w:rsidP="00FE6992">
      <w:pPr>
        <w:pStyle w:val="Listaszerbekezds"/>
        <w:ind w:left="0"/>
        <w:jc w:val="both"/>
        <w:rPr>
          <w:rFonts w:ascii="Garamond" w:hAnsi="Garamond"/>
          <w:bCs/>
          <w:szCs w:val="24"/>
          <w:highlight w:val="lightGray"/>
          <w:lang w:val="hu-HU"/>
        </w:rPr>
      </w:pPr>
    </w:p>
    <w:p w:rsidR="00F313CD" w:rsidRDefault="00F313CD" w:rsidP="00F313CD">
      <w:pPr>
        <w:jc w:val="both"/>
        <w:rPr>
          <w:rFonts w:ascii="Garamond" w:hAnsi="Garamond" w:cs="Arial"/>
        </w:rPr>
      </w:pPr>
      <w:r w:rsidRPr="004F2C29">
        <w:rPr>
          <w:rFonts w:ascii="Garamond" w:hAnsi="Garamond" w:cs="Arial"/>
        </w:rPr>
        <w:t>A Normafa gerincen, az Anna</w:t>
      </w:r>
      <w:r>
        <w:rPr>
          <w:rFonts w:ascii="Garamond" w:hAnsi="Garamond" w:cs="Arial"/>
        </w:rPr>
        <w:t>-</w:t>
      </w:r>
      <w:r w:rsidRPr="004F2C29">
        <w:rPr>
          <w:rFonts w:ascii="Garamond" w:hAnsi="Garamond" w:cs="Arial"/>
        </w:rPr>
        <w:t xml:space="preserve">réten és a gyalogos sétány mentén </w:t>
      </w:r>
      <w:r>
        <w:rPr>
          <w:rFonts w:ascii="Garamond" w:hAnsi="Garamond" w:cs="Arial"/>
        </w:rPr>
        <w:t>most</w:t>
      </w:r>
      <w:r w:rsidRPr="004F2C29">
        <w:rPr>
          <w:rFonts w:ascii="Garamond" w:hAnsi="Garamond" w:cs="Arial"/>
        </w:rPr>
        <w:t xml:space="preserve"> is több árus van jelen, eltérő minőségű és jellegű építményekben. Tekintettel a terület turisztikai szerepére rendezni szükséges ezen építmények megjelenését. </w:t>
      </w:r>
    </w:p>
    <w:p w:rsidR="00F313CD" w:rsidRDefault="00F313CD" w:rsidP="00F313CD">
      <w:pPr>
        <w:jc w:val="both"/>
        <w:rPr>
          <w:rFonts w:ascii="Garamond" w:hAnsi="Garamond" w:cs="Arial"/>
        </w:rPr>
      </w:pPr>
      <w:r w:rsidRPr="004F2C29">
        <w:rPr>
          <w:rFonts w:ascii="Garamond" w:hAnsi="Garamond" w:cs="Arial"/>
        </w:rPr>
        <w:t xml:space="preserve">Az ötletpályázat </w:t>
      </w:r>
      <w:r w:rsidR="00D75477">
        <w:rPr>
          <w:rFonts w:ascii="Garamond" w:hAnsi="Garamond" w:cs="Arial"/>
        </w:rPr>
        <w:t>célja olyan építmény – építményrendszer kidolgozása, amely a környezethez illeszkedő módon</w:t>
      </w:r>
      <w:r w:rsidR="00662770">
        <w:rPr>
          <w:rFonts w:ascii="Garamond" w:hAnsi="Garamond" w:cs="Arial"/>
        </w:rPr>
        <w:t>, egységes arculatú,</w:t>
      </w:r>
      <w:r w:rsidR="00D75477">
        <w:rPr>
          <w:rFonts w:ascii="Garamond" w:hAnsi="Garamond" w:cs="Arial"/>
        </w:rPr>
        <w:t xml:space="preserve"> </w:t>
      </w:r>
      <w:r w:rsidR="0062282D">
        <w:rPr>
          <w:rFonts w:ascii="Garamond" w:hAnsi="Garamond" w:cs="Arial"/>
        </w:rPr>
        <w:t>a tervezési területeken szükséges</w:t>
      </w:r>
      <w:r w:rsidR="00D75477">
        <w:rPr>
          <w:rFonts w:ascii="Garamond" w:hAnsi="Garamond" w:cs="Arial"/>
        </w:rPr>
        <w:t>, eltérő funkció</w:t>
      </w:r>
      <w:r w:rsidR="0062282D">
        <w:rPr>
          <w:rFonts w:ascii="Garamond" w:hAnsi="Garamond" w:cs="Arial"/>
        </w:rPr>
        <w:t>k</w:t>
      </w:r>
      <w:r w:rsidR="00D75477">
        <w:rPr>
          <w:rFonts w:ascii="Garamond" w:hAnsi="Garamond" w:cs="Arial"/>
        </w:rPr>
        <w:t xml:space="preserve"> </w:t>
      </w:r>
      <w:r w:rsidR="0062282D">
        <w:rPr>
          <w:rFonts w:ascii="Garamond" w:hAnsi="Garamond" w:cs="Arial"/>
        </w:rPr>
        <w:t>befogadására</w:t>
      </w:r>
      <w:r w:rsidR="00D75477">
        <w:rPr>
          <w:rFonts w:ascii="Garamond" w:hAnsi="Garamond" w:cs="Arial"/>
        </w:rPr>
        <w:t xml:space="preserve"> alkalmas</w:t>
      </w:r>
      <w:r w:rsidR="00AB16F3">
        <w:rPr>
          <w:rFonts w:ascii="Garamond" w:hAnsi="Garamond" w:cs="Arial"/>
        </w:rPr>
        <w:t xml:space="preserve">. </w:t>
      </w:r>
    </w:p>
    <w:p w:rsidR="00AB16F3" w:rsidRPr="00FE6992" w:rsidRDefault="00AB16F3" w:rsidP="00AB16F3">
      <w:pPr>
        <w:pStyle w:val="Stlus1"/>
        <w:rPr>
          <w:rFonts w:ascii="Garamond" w:hAnsi="Garamond"/>
          <w:szCs w:val="24"/>
          <w:highlight w:val="lightGray"/>
        </w:rPr>
      </w:pPr>
      <w:r>
        <w:rPr>
          <w:rFonts w:ascii="Garamond" w:hAnsi="Garamond" w:cs="Arial"/>
        </w:rPr>
        <w:t xml:space="preserve">Az ötletpályázat tárgya a tervezési területeken telepíthető esőbeállók és </w:t>
      </w:r>
      <w:r w:rsidRPr="004F2C29">
        <w:rPr>
          <w:rFonts w:ascii="Garamond" w:hAnsi="Garamond" w:cs="Arial"/>
        </w:rPr>
        <w:t xml:space="preserve">olyan kisebb pavilonok kidolgozása, amelyek a funkcionális igényeket </w:t>
      </w:r>
      <w:r w:rsidRPr="001D67A7">
        <w:rPr>
          <w:rFonts w:ascii="Garamond" w:hAnsi="Garamond" w:cs="Arial"/>
        </w:rPr>
        <w:t>(vendéglátás pl.: réteses, lángosos</w:t>
      </w:r>
      <w:r>
        <w:rPr>
          <w:rFonts w:ascii="Garamond" w:hAnsi="Garamond" w:cs="Arial"/>
        </w:rPr>
        <w:t xml:space="preserve"> kürtöskalácsos;</w:t>
      </w:r>
      <w:r w:rsidRPr="001D67A7">
        <w:rPr>
          <w:rFonts w:ascii="Garamond" w:hAnsi="Garamond" w:cs="Arial"/>
        </w:rPr>
        <w:t xml:space="preserve"> jegyárusító</w:t>
      </w:r>
      <w:r>
        <w:rPr>
          <w:rFonts w:ascii="Garamond" w:hAnsi="Garamond" w:cs="Arial"/>
        </w:rPr>
        <w:t>;</w:t>
      </w:r>
      <w:r w:rsidRPr="001D67A7">
        <w:rPr>
          <w:rFonts w:ascii="Garamond" w:hAnsi="Garamond" w:cs="Arial"/>
        </w:rPr>
        <w:t xml:space="preserve"> esőbeálló</w:t>
      </w:r>
      <w:r>
        <w:rPr>
          <w:rFonts w:ascii="Garamond" w:hAnsi="Garamond" w:cs="Arial"/>
        </w:rPr>
        <w:t>;</w:t>
      </w:r>
      <w:r w:rsidRPr="001D67A7">
        <w:rPr>
          <w:rFonts w:ascii="Garamond" w:hAnsi="Garamond" w:cs="Arial"/>
        </w:rPr>
        <w:t xml:space="preserve"> öltöző</w:t>
      </w:r>
      <w:r w:rsidRPr="004F2C29">
        <w:rPr>
          <w:rFonts w:ascii="Garamond" w:hAnsi="Garamond" w:cs="Arial"/>
        </w:rPr>
        <w:t xml:space="preserve"> pl.: a busszal érkező sportolni vágyóknak</w:t>
      </w:r>
      <w:r>
        <w:rPr>
          <w:rFonts w:ascii="Garamond" w:hAnsi="Garamond" w:cs="Arial"/>
        </w:rPr>
        <w:t>;</w:t>
      </w:r>
      <w:r w:rsidRPr="001D67A7">
        <w:rPr>
          <w:rFonts w:ascii="Garamond" w:hAnsi="Garamond" w:cs="Arial"/>
        </w:rPr>
        <w:t xml:space="preserve"> kölcsönzők pl. téli időszakban szánkó</w:t>
      </w:r>
      <w:r>
        <w:rPr>
          <w:rFonts w:ascii="Garamond" w:hAnsi="Garamond" w:cs="Arial"/>
        </w:rPr>
        <w:t xml:space="preserve">; </w:t>
      </w:r>
      <w:r w:rsidRPr="009C7045">
        <w:rPr>
          <w:rFonts w:ascii="Garamond" w:hAnsi="Garamond" w:cs="Arial"/>
        </w:rPr>
        <w:t>kereskedelmi</w:t>
      </w:r>
      <w:r>
        <w:rPr>
          <w:rFonts w:ascii="Garamond" w:hAnsi="Garamond" w:cs="Arial"/>
        </w:rPr>
        <w:t xml:space="preserve"> funkció, pl.: kisebb sporteszközök boltja</w:t>
      </w:r>
      <w:r w:rsidRPr="001D67A7">
        <w:rPr>
          <w:rFonts w:ascii="Garamond" w:hAnsi="Garamond" w:cs="Arial"/>
        </w:rPr>
        <w:t xml:space="preserve"> stb.</w:t>
      </w:r>
      <w:r w:rsidRPr="004F2C29">
        <w:rPr>
          <w:rFonts w:ascii="Garamond" w:hAnsi="Garamond" w:cs="Arial"/>
        </w:rPr>
        <w:t>) környezethez illeszkedő karakterű építményekkel elégítik ki, amelyek önmagukban, de szükség szerint sorolva is elhelyezhetőek.</w:t>
      </w:r>
    </w:p>
    <w:p w:rsidR="00F313CD" w:rsidRDefault="00F313CD" w:rsidP="00F313CD">
      <w:pPr>
        <w:jc w:val="both"/>
        <w:rPr>
          <w:rFonts w:ascii="Garamond" w:hAnsi="Garamond" w:cs="Arial"/>
        </w:rPr>
      </w:pPr>
    </w:p>
    <w:p w:rsidR="005A2697" w:rsidRPr="004637C8" w:rsidRDefault="005A2697" w:rsidP="005A2697">
      <w:pPr>
        <w:widowControl w:val="0"/>
        <w:numPr>
          <w:ilvl w:val="1"/>
          <w:numId w:val="13"/>
        </w:numPr>
        <w:autoSpaceDE w:val="0"/>
        <w:autoSpaceDN w:val="0"/>
        <w:adjustRightInd w:val="0"/>
        <w:ind w:left="567" w:hanging="567"/>
        <w:jc w:val="both"/>
        <w:rPr>
          <w:rFonts w:ascii="Garamond" w:hAnsi="Garamond" w:cs="Arial"/>
          <w:b/>
          <w:bCs/>
        </w:rPr>
      </w:pPr>
      <w:r>
        <w:rPr>
          <w:rFonts w:ascii="Garamond" w:hAnsi="Garamond" w:cs="Arial"/>
          <w:b/>
          <w:bCs/>
        </w:rPr>
        <w:t>Az ötlet</w:t>
      </w:r>
      <w:r w:rsidRPr="004637C8">
        <w:rPr>
          <w:rFonts w:ascii="Garamond" w:hAnsi="Garamond" w:cs="Arial"/>
          <w:b/>
          <w:bCs/>
        </w:rPr>
        <w:t xml:space="preserve">pályázat helyszíne: </w:t>
      </w:r>
    </w:p>
    <w:p w:rsidR="005A2697" w:rsidRPr="00FE6992" w:rsidRDefault="005A2697" w:rsidP="005A2697">
      <w:pPr>
        <w:pStyle w:val="Listaszerbekezds"/>
        <w:ind w:left="0"/>
        <w:jc w:val="both"/>
        <w:rPr>
          <w:rFonts w:ascii="Garamond" w:hAnsi="Garamond"/>
          <w:bCs/>
          <w:szCs w:val="24"/>
          <w:highlight w:val="lightGray"/>
          <w:lang w:val="hu-HU"/>
        </w:rPr>
      </w:pPr>
    </w:p>
    <w:p w:rsidR="005A2697" w:rsidRPr="00A4071D" w:rsidRDefault="009F7A63" w:rsidP="005A2697">
      <w:pPr>
        <w:jc w:val="both"/>
        <w:rPr>
          <w:rFonts w:ascii="Garamond" w:hAnsi="Garamond"/>
        </w:rPr>
      </w:pPr>
      <w:proofErr w:type="gramStart"/>
      <w:r>
        <w:rPr>
          <w:rFonts w:ascii="Garamond" w:hAnsi="Garamond"/>
        </w:rPr>
        <w:t>A</w:t>
      </w:r>
      <w:r w:rsidR="005A2697">
        <w:rPr>
          <w:rFonts w:ascii="Garamond" w:hAnsi="Garamond"/>
        </w:rPr>
        <w:t xml:space="preserve"> </w:t>
      </w:r>
      <w:r>
        <w:rPr>
          <w:rFonts w:ascii="Garamond" w:hAnsi="Garamond"/>
        </w:rPr>
        <w:t xml:space="preserve">pavilonok és </w:t>
      </w:r>
      <w:r w:rsidR="005A2697">
        <w:rPr>
          <w:rFonts w:ascii="Garamond" w:hAnsi="Garamond"/>
        </w:rPr>
        <w:t>esőbeállók elhelyezését a tervezés során elsősorban a fogaskerekű tervezett végállomásánál, az</w:t>
      </w:r>
      <w:r w:rsidR="005A2697" w:rsidRPr="004F2C29">
        <w:rPr>
          <w:rFonts w:ascii="Garamond" w:hAnsi="Garamond" w:cs="Arial"/>
        </w:rPr>
        <w:t xml:space="preserve"> </w:t>
      </w:r>
      <w:r w:rsidR="005A2697" w:rsidRPr="009428D4">
        <w:rPr>
          <w:rFonts w:ascii="Garamond" w:hAnsi="Garamond" w:cs="Arial"/>
          <w:b/>
        </w:rPr>
        <w:t>Eötvös út 48</w:t>
      </w:r>
      <w:r w:rsidR="005A2697">
        <w:rPr>
          <w:rFonts w:ascii="Garamond" w:hAnsi="Garamond" w:cs="Arial"/>
          <w:b/>
        </w:rPr>
        <w:t xml:space="preserve">. </w:t>
      </w:r>
      <w:r w:rsidR="005A2697" w:rsidRPr="004626F1">
        <w:rPr>
          <w:rFonts w:ascii="Garamond" w:hAnsi="Garamond" w:cs="Arial"/>
        </w:rPr>
        <w:t>szám alatti ingatlan</w:t>
      </w:r>
      <w:r w:rsidR="005A2697">
        <w:rPr>
          <w:rFonts w:ascii="Garamond" w:hAnsi="Garamond" w:cs="Arial"/>
        </w:rPr>
        <w:t xml:space="preserve"> területén, a Normafa</w:t>
      </w:r>
      <w:r w:rsidR="005A2697" w:rsidRPr="004F2C29">
        <w:rPr>
          <w:rFonts w:ascii="Garamond" w:hAnsi="Garamond" w:cs="Arial"/>
        </w:rPr>
        <w:t xml:space="preserve"> </w:t>
      </w:r>
      <w:proofErr w:type="spellStart"/>
      <w:r w:rsidR="005A2697">
        <w:rPr>
          <w:rFonts w:ascii="Garamond" w:hAnsi="Garamond" w:cs="Arial"/>
          <w:b/>
        </w:rPr>
        <w:t>Síház</w:t>
      </w:r>
      <w:proofErr w:type="spellEnd"/>
      <w:r w:rsidR="005A2697">
        <w:rPr>
          <w:rFonts w:ascii="Garamond" w:hAnsi="Garamond" w:cs="Arial"/>
          <w:b/>
        </w:rPr>
        <w:t xml:space="preserve"> melletti</w:t>
      </w:r>
      <w:r w:rsidR="005A2697" w:rsidRPr="004F2C29">
        <w:rPr>
          <w:rFonts w:ascii="Garamond" w:hAnsi="Garamond" w:cs="Arial"/>
        </w:rPr>
        <w:t xml:space="preserve"> jelenlegi</w:t>
      </w:r>
      <w:r w:rsidR="005A2697">
        <w:rPr>
          <w:rFonts w:ascii="Garamond" w:hAnsi="Garamond" w:cs="Arial"/>
          <w:b/>
        </w:rPr>
        <w:t xml:space="preserve"> </w:t>
      </w:r>
      <w:r w:rsidR="005A2697" w:rsidRPr="009428D4">
        <w:rPr>
          <w:rFonts w:ascii="Garamond" w:hAnsi="Garamond" w:cs="Arial"/>
          <w:b/>
        </w:rPr>
        <w:t>parkoló</w:t>
      </w:r>
      <w:r w:rsidR="005A2697">
        <w:rPr>
          <w:rFonts w:ascii="Garamond" w:hAnsi="Garamond" w:cs="Arial"/>
          <w:b/>
        </w:rPr>
        <w:t xml:space="preserve"> </w:t>
      </w:r>
      <w:r w:rsidR="005A2697" w:rsidRPr="004F2C29">
        <w:rPr>
          <w:rFonts w:ascii="Garamond" w:hAnsi="Garamond" w:cs="Arial"/>
        </w:rPr>
        <w:t>területén</w:t>
      </w:r>
      <w:r w:rsidR="005A2697">
        <w:rPr>
          <w:rFonts w:ascii="Garamond" w:hAnsi="Garamond" w:cs="Arial"/>
        </w:rPr>
        <w:t xml:space="preserve">, valamint a </w:t>
      </w:r>
      <w:r w:rsidR="005A2697" w:rsidRPr="009B7A0D">
        <w:rPr>
          <w:rFonts w:ascii="Garamond" w:hAnsi="Garamond" w:cs="Arial"/>
          <w:b/>
        </w:rPr>
        <w:t>sétány mentén</w:t>
      </w:r>
      <w:r w:rsidR="005A2697">
        <w:rPr>
          <w:rFonts w:ascii="Garamond" w:hAnsi="Garamond" w:cs="Arial"/>
          <w:b/>
        </w:rPr>
        <w:t xml:space="preserve">, elsősorban </w:t>
      </w:r>
      <w:r w:rsidR="005A2697">
        <w:rPr>
          <w:rFonts w:ascii="Garamond" w:hAnsi="Garamond" w:cs="Arial"/>
        </w:rPr>
        <w:t>a</w:t>
      </w:r>
      <w:r w:rsidR="005A2697" w:rsidRPr="004F2C29">
        <w:rPr>
          <w:rFonts w:ascii="Garamond" w:hAnsi="Garamond" w:cs="Arial"/>
        </w:rPr>
        <w:t xml:space="preserve">z </w:t>
      </w:r>
      <w:r w:rsidR="005A2697" w:rsidRPr="00D770AE">
        <w:rPr>
          <w:rFonts w:ascii="Garamond" w:hAnsi="Garamond" w:cs="Arial"/>
          <w:b/>
        </w:rPr>
        <w:t>Anna</w:t>
      </w:r>
      <w:r w:rsidR="005A2697">
        <w:rPr>
          <w:rFonts w:ascii="Garamond" w:hAnsi="Garamond" w:cs="Arial"/>
          <w:b/>
        </w:rPr>
        <w:t>-</w:t>
      </w:r>
      <w:r w:rsidR="005A2697" w:rsidRPr="00D770AE">
        <w:rPr>
          <w:rFonts w:ascii="Garamond" w:hAnsi="Garamond" w:cs="Arial"/>
          <w:b/>
        </w:rPr>
        <w:t>rét</w:t>
      </w:r>
      <w:r w:rsidR="005A2697">
        <w:rPr>
          <w:rFonts w:ascii="Garamond" w:hAnsi="Garamond" w:cs="Arial"/>
          <w:b/>
        </w:rPr>
        <w:t xml:space="preserve"> és a Libegő felső végállomása mellett, </w:t>
      </w:r>
      <w:r w:rsidR="005A2697">
        <w:rPr>
          <w:rFonts w:ascii="Garamond" w:hAnsi="Garamond" w:cs="Arial"/>
        </w:rPr>
        <w:t>a gyermekvasút Széchenyi hegyi végállomásánál</w:t>
      </w:r>
      <w:r w:rsidR="005A2697">
        <w:rPr>
          <w:rFonts w:ascii="Garamond" w:hAnsi="Garamond" w:cs="Arial"/>
          <w:b/>
        </w:rPr>
        <w:t xml:space="preserve"> a </w:t>
      </w:r>
      <w:r w:rsidR="005A2697" w:rsidRPr="00790E32">
        <w:rPr>
          <w:rFonts w:ascii="Garamond" w:hAnsi="Garamond" w:cs="Arial"/>
          <w:b/>
        </w:rPr>
        <w:t>Hegyhát út hrsz.:</w:t>
      </w:r>
      <w:r w:rsidR="005A2697">
        <w:rPr>
          <w:rFonts w:ascii="Garamond" w:hAnsi="Garamond" w:cs="Arial"/>
          <w:b/>
        </w:rPr>
        <w:t xml:space="preserve"> </w:t>
      </w:r>
      <w:r w:rsidR="005A2697" w:rsidRPr="00790E32">
        <w:rPr>
          <w:rFonts w:ascii="Garamond" w:hAnsi="Garamond" w:cs="Arial"/>
          <w:b/>
        </w:rPr>
        <w:t>9140/10</w:t>
      </w:r>
      <w:r w:rsidR="005A2697">
        <w:rPr>
          <w:rFonts w:ascii="Garamond" w:hAnsi="Garamond" w:cs="Arial"/>
        </w:rPr>
        <w:t xml:space="preserve"> </w:t>
      </w:r>
      <w:r w:rsidR="005A2697" w:rsidRPr="00E05E43">
        <w:rPr>
          <w:rFonts w:ascii="Garamond" w:hAnsi="Garamond" w:cs="Arial"/>
        </w:rPr>
        <w:t>alatti ingatlan terület</w:t>
      </w:r>
      <w:r w:rsidR="005A2697">
        <w:rPr>
          <w:rFonts w:ascii="Garamond" w:hAnsi="Garamond" w:cs="Arial"/>
        </w:rPr>
        <w:t>én és a Fácános környezetében, a</w:t>
      </w:r>
      <w:r w:rsidR="005A2697" w:rsidRPr="00790E32">
        <w:rPr>
          <w:rFonts w:ascii="Garamond" w:hAnsi="Garamond" w:cs="Arial"/>
          <w:b/>
        </w:rPr>
        <w:t xml:space="preserve"> Béla király út 59/e</w:t>
      </w:r>
      <w:r w:rsidR="005A2697">
        <w:rPr>
          <w:rFonts w:ascii="Garamond" w:hAnsi="Garamond" w:cs="Arial"/>
        </w:rPr>
        <w:t xml:space="preserve"> </w:t>
      </w:r>
      <w:r w:rsidR="005A2697" w:rsidRPr="004626F1">
        <w:rPr>
          <w:rFonts w:ascii="Garamond" w:hAnsi="Garamond" w:cs="Arial"/>
        </w:rPr>
        <w:t>szám alatti ingatlan</w:t>
      </w:r>
      <w:r w:rsidR="005A2697">
        <w:rPr>
          <w:rFonts w:ascii="Garamond" w:hAnsi="Garamond" w:cs="Arial"/>
        </w:rPr>
        <w:t xml:space="preserve"> területén kellett a pályázóknak megtervezni.</w:t>
      </w:r>
      <w:proofErr w:type="gramEnd"/>
      <w:r w:rsidR="005A2697">
        <w:rPr>
          <w:rFonts w:ascii="Garamond" w:hAnsi="Garamond" w:cs="Arial"/>
        </w:rPr>
        <w:t xml:space="preserve"> </w:t>
      </w:r>
      <w:r w:rsidR="005A2697" w:rsidRPr="00A4071D">
        <w:rPr>
          <w:rFonts w:ascii="Garamond" w:hAnsi="Garamond"/>
        </w:rPr>
        <w:t xml:space="preserve">A Fácános és környezete, a Béla </w:t>
      </w:r>
      <w:proofErr w:type="gramStart"/>
      <w:r w:rsidR="005A2697" w:rsidRPr="00A4071D">
        <w:rPr>
          <w:rFonts w:ascii="Garamond" w:hAnsi="Garamond"/>
        </w:rPr>
        <w:t>király út</w:t>
      </w:r>
      <w:proofErr w:type="gramEnd"/>
      <w:r w:rsidR="005A2697" w:rsidRPr="00A4071D">
        <w:rPr>
          <w:rFonts w:ascii="Garamond" w:hAnsi="Garamond"/>
        </w:rPr>
        <w:t xml:space="preserve"> - Harangvölgyi út - Janka út - Zugligeti út csomópontja a közeljövőben szintén átalakul. A területre pontos tervek még nem készültek, erre tekintettel az elhelyezési javaslat ezen a területen opcionális. </w:t>
      </w:r>
    </w:p>
    <w:p w:rsidR="005A2697" w:rsidRPr="00FE6992" w:rsidRDefault="005A2697" w:rsidP="005A2697">
      <w:pPr>
        <w:pStyle w:val="Listaszerbekezds"/>
        <w:ind w:left="0"/>
        <w:jc w:val="both"/>
        <w:rPr>
          <w:rFonts w:ascii="Garamond" w:hAnsi="Garamond"/>
          <w:szCs w:val="24"/>
          <w:highlight w:val="lightGray"/>
          <w:lang w:val="hu-HU"/>
        </w:rPr>
      </w:pPr>
    </w:p>
    <w:p w:rsidR="00C666A3" w:rsidRPr="004637C8" w:rsidRDefault="00C666A3" w:rsidP="004637C8">
      <w:pPr>
        <w:widowControl w:val="0"/>
        <w:numPr>
          <w:ilvl w:val="1"/>
          <w:numId w:val="13"/>
        </w:numPr>
        <w:autoSpaceDE w:val="0"/>
        <w:autoSpaceDN w:val="0"/>
        <w:adjustRightInd w:val="0"/>
        <w:ind w:left="567" w:hanging="567"/>
        <w:jc w:val="both"/>
        <w:rPr>
          <w:rFonts w:ascii="Garamond" w:hAnsi="Garamond" w:cs="Arial"/>
          <w:b/>
          <w:bCs/>
        </w:rPr>
      </w:pPr>
      <w:r w:rsidRPr="004637C8">
        <w:rPr>
          <w:rFonts w:ascii="Garamond" w:hAnsi="Garamond" w:cs="Arial"/>
          <w:b/>
          <w:bCs/>
        </w:rPr>
        <w:t>Az ötletpályázat eljárásának típusa, formája</w:t>
      </w:r>
    </w:p>
    <w:p w:rsidR="00C666A3" w:rsidRPr="00FE6992" w:rsidRDefault="00C666A3" w:rsidP="00FE6992">
      <w:pPr>
        <w:widowControl w:val="0"/>
        <w:autoSpaceDE w:val="0"/>
        <w:autoSpaceDN w:val="0"/>
        <w:adjustRightInd w:val="0"/>
        <w:jc w:val="both"/>
        <w:rPr>
          <w:rFonts w:ascii="Garamond" w:hAnsi="Garamond" w:cs="Arial"/>
          <w:b/>
          <w:bCs/>
        </w:rPr>
      </w:pPr>
    </w:p>
    <w:p w:rsidR="00C666A3" w:rsidRPr="00FE6992" w:rsidRDefault="00C666A3" w:rsidP="00FE6992">
      <w:pPr>
        <w:widowControl w:val="0"/>
        <w:overflowPunct w:val="0"/>
        <w:autoSpaceDE w:val="0"/>
        <w:autoSpaceDN w:val="0"/>
        <w:adjustRightInd w:val="0"/>
        <w:jc w:val="both"/>
        <w:rPr>
          <w:rFonts w:ascii="Garamond" w:hAnsi="Garamond" w:cs="Times"/>
          <w:color w:val="221F1F"/>
        </w:rPr>
      </w:pPr>
      <w:r w:rsidRPr="00FE6992">
        <w:rPr>
          <w:rFonts w:ascii="Garamond" w:hAnsi="Garamond" w:cs="Times"/>
          <w:color w:val="221F1F"/>
        </w:rPr>
        <w:t xml:space="preserve">Az ötletpályázat eljárásának típusa: NYÍLT </w:t>
      </w:r>
    </w:p>
    <w:p w:rsidR="00C666A3" w:rsidRPr="00FE6992" w:rsidRDefault="00C666A3" w:rsidP="00FE6992">
      <w:pPr>
        <w:widowControl w:val="0"/>
        <w:overflowPunct w:val="0"/>
        <w:autoSpaceDE w:val="0"/>
        <w:autoSpaceDN w:val="0"/>
        <w:adjustRightInd w:val="0"/>
        <w:jc w:val="both"/>
        <w:rPr>
          <w:rFonts w:ascii="Garamond" w:hAnsi="Garamond" w:cs="Times"/>
          <w:color w:val="221F1F"/>
        </w:rPr>
      </w:pPr>
      <w:r w:rsidRPr="00FE6992">
        <w:rPr>
          <w:rFonts w:ascii="Garamond" w:hAnsi="Garamond" w:cs="Times"/>
          <w:color w:val="221F1F"/>
        </w:rPr>
        <w:t xml:space="preserve">Az ötletpályázat: TITKOS </w:t>
      </w:r>
    </w:p>
    <w:p w:rsidR="00C666A3" w:rsidRPr="00FE6992" w:rsidRDefault="00C666A3" w:rsidP="00FE6992">
      <w:pPr>
        <w:widowControl w:val="0"/>
        <w:overflowPunct w:val="0"/>
        <w:autoSpaceDE w:val="0"/>
        <w:autoSpaceDN w:val="0"/>
        <w:adjustRightInd w:val="0"/>
        <w:jc w:val="both"/>
        <w:rPr>
          <w:rFonts w:ascii="Garamond" w:hAnsi="Garamond" w:cs="Times"/>
          <w:color w:val="221F1F"/>
        </w:rPr>
      </w:pPr>
      <w:r w:rsidRPr="00FE6992">
        <w:rPr>
          <w:rFonts w:ascii="Garamond" w:hAnsi="Garamond" w:cs="Times"/>
          <w:color w:val="221F1F"/>
        </w:rPr>
        <w:t xml:space="preserve">Az ötletpályázat lebonyolítása: a jelen ötletpályázati kiírás előírásai szerint történik. </w:t>
      </w:r>
    </w:p>
    <w:p w:rsidR="00CE695F" w:rsidRPr="00FE6992" w:rsidRDefault="00CE695F" w:rsidP="00FE6992">
      <w:pPr>
        <w:pStyle w:val="Stlus1"/>
        <w:rPr>
          <w:rFonts w:ascii="Garamond" w:hAnsi="Garamond"/>
          <w:szCs w:val="24"/>
          <w:highlight w:val="lightGray"/>
        </w:rPr>
      </w:pPr>
    </w:p>
    <w:p w:rsidR="00CE695F" w:rsidRPr="004B2A9D" w:rsidRDefault="00CE695F" w:rsidP="00EB0A7B">
      <w:pPr>
        <w:widowControl w:val="0"/>
        <w:numPr>
          <w:ilvl w:val="1"/>
          <w:numId w:val="13"/>
        </w:numPr>
        <w:autoSpaceDE w:val="0"/>
        <w:autoSpaceDN w:val="0"/>
        <w:adjustRightInd w:val="0"/>
        <w:ind w:left="567" w:hanging="567"/>
        <w:jc w:val="both"/>
        <w:rPr>
          <w:rFonts w:ascii="Garamond" w:hAnsi="Garamond" w:cs="Arial"/>
          <w:b/>
          <w:bCs/>
        </w:rPr>
      </w:pPr>
      <w:r w:rsidRPr="00FE6992">
        <w:rPr>
          <w:rFonts w:ascii="Garamond" w:hAnsi="Garamond" w:cs="Arial"/>
          <w:b/>
          <w:bCs/>
        </w:rPr>
        <w:t xml:space="preserve">Ötletpályázat időtáblázata </w:t>
      </w:r>
    </w:p>
    <w:p w:rsidR="00CE695F" w:rsidRPr="00FE6992" w:rsidRDefault="00CE695F" w:rsidP="00FE6992">
      <w:pPr>
        <w:widowControl w:val="0"/>
        <w:autoSpaceDE w:val="0"/>
        <w:autoSpaceDN w:val="0"/>
        <w:adjustRightInd w:val="0"/>
        <w:jc w:val="both"/>
        <w:rPr>
          <w:rFonts w:ascii="Garamond" w:hAnsi="Garamond"/>
        </w:rPr>
      </w:pPr>
    </w:p>
    <w:p w:rsidR="00CE695F" w:rsidRPr="00FE6992" w:rsidRDefault="00CE695F" w:rsidP="009F7A63">
      <w:pPr>
        <w:widowControl w:val="0"/>
        <w:tabs>
          <w:tab w:val="left" w:pos="2410"/>
        </w:tabs>
        <w:autoSpaceDE w:val="0"/>
        <w:autoSpaceDN w:val="0"/>
        <w:adjustRightInd w:val="0"/>
        <w:jc w:val="both"/>
        <w:rPr>
          <w:rFonts w:ascii="Garamond" w:hAnsi="Garamond" w:cs="Arial"/>
        </w:rPr>
      </w:pPr>
      <w:r w:rsidRPr="00FE6992">
        <w:rPr>
          <w:rFonts w:ascii="Garamond" w:hAnsi="Garamond" w:cs="Arial"/>
        </w:rPr>
        <w:t xml:space="preserve">2016. március 7. </w:t>
      </w:r>
      <w:r w:rsidRPr="00FE6992">
        <w:rPr>
          <w:rFonts w:ascii="Garamond" w:hAnsi="Garamond" w:cs="Arial"/>
        </w:rPr>
        <w:tab/>
        <w:t>A pályázat kiírása és a regisztráció kezdete</w:t>
      </w:r>
    </w:p>
    <w:p w:rsidR="00CE695F" w:rsidRPr="00FE6992" w:rsidRDefault="00CE695F" w:rsidP="009F7A63">
      <w:pPr>
        <w:widowControl w:val="0"/>
        <w:tabs>
          <w:tab w:val="left" w:pos="2410"/>
        </w:tabs>
        <w:autoSpaceDE w:val="0"/>
        <w:autoSpaceDN w:val="0"/>
        <w:adjustRightInd w:val="0"/>
        <w:jc w:val="both"/>
        <w:rPr>
          <w:rFonts w:ascii="Garamond" w:hAnsi="Garamond" w:cs="Arial"/>
        </w:rPr>
      </w:pPr>
      <w:r w:rsidRPr="00FE6992">
        <w:rPr>
          <w:rFonts w:ascii="Garamond" w:hAnsi="Garamond" w:cs="Arial"/>
        </w:rPr>
        <w:t>2016. március 17. 10:00</w:t>
      </w:r>
      <w:r w:rsidRPr="00FE6992">
        <w:rPr>
          <w:rFonts w:ascii="Garamond" w:hAnsi="Garamond" w:cs="Arial"/>
        </w:rPr>
        <w:tab/>
        <w:t xml:space="preserve">Helyszíni szemle (Találkozás a </w:t>
      </w:r>
      <w:proofErr w:type="spellStart"/>
      <w:r w:rsidRPr="00FE6992">
        <w:rPr>
          <w:rFonts w:ascii="Garamond" w:hAnsi="Garamond" w:cs="Arial"/>
        </w:rPr>
        <w:t>Síház</w:t>
      </w:r>
      <w:proofErr w:type="spellEnd"/>
      <w:r w:rsidRPr="00FE6992">
        <w:rPr>
          <w:rFonts w:ascii="Garamond" w:hAnsi="Garamond" w:cs="Arial"/>
        </w:rPr>
        <w:t xml:space="preserve"> melletti parkolóban.)</w:t>
      </w:r>
    </w:p>
    <w:p w:rsidR="00CE695F" w:rsidRPr="00FE6992" w:rsidRDefault="00CE695F" w:rsidP="009F7A63">
      <w:pPr>
        <w:widowControl w:val="0"/>
        <w:tabs>
          <w:tab w:val="left" w:pos="2410"/>
        </w:tabs>
        <w:autoSpaceDE w:val="0"/>
        <w:autoSpaceDN w:val="0"/>
        <w:adjustRightInd w:val="0"/>
        <w:jc w:val="both"/>
        <w:rPr>
          <w:rFonts w:ascii="Garamond" w:hAnsi="Garamond" w:cs="Arial"/>
        </w:rPr>
      </w:pPr>
      <w:r w:rsidRPr="00FE6992">
        <w:rPr>
          <w:rFonts w:ascii="Garamond" w:hAnsi="Garamond" w:cs="Arial"/>
        </w:rPr>
        <w:t>2016. március 24.</w:t>
      </w:r>
      <w:r w:rsidRPr="00FE6992">
        <w:rPr>
          <w:rFonts w:ascii="Garamond" w:hAnsi="Garamond" w:cs="Arial"/>
        </w:rPr>
        <w:tab/>
        <w:t>A pályázattal kapcsolatos kérdések beadásának határideje</w:t>
      </w:r>
    </w:p>
    <w:p w:rsidR="00CE695F" w:rsidRPr="00FE6992" w:rsidRDefault="00CE695F" w:rsidP="009F7A63">
      <w:pPr>
        <w:widowControl w:val="0"/>
        <w:tabs>
          <w:tab w:val="left" w:pos="2410"/>
        </w:tabs>
        <w:autoSpaceDE w:val="0"/>
        <w:autoSpaceDN w:val="0"/>
        <w:adjustRightInd w:val="0"/>
        <w:jc w:val="both"/>
        <w:rPr>
          <w:rFonts w:ascii="Garamond" w:hAnsi="Garamond" w:cs="Arial"/>
        </w:rPr>
      </w:pPr>
      <w:r w:rsidRPr="00FE6992">
        <w:rPr>
          <w:rFonts w:ascii="Garamond" w:hAnsi="Garamond" w:cs="Arial"/>
        </w:rPr>
        <w:t>2016. március 31.</w:t>
      </w:r>
      <w:r w:rsidRPr="00FE6992">
        <w:rPr>
          <w:rFonts w:ascii="Garamond" w:hAnsi="Garamond" w:cs="Arial"/>
        </w:rPr>
        <w:tab/>
        <w:t>A kérdésekre adott válaszok határideje</w:t>
      </w:r>
    </w:p>
    <w:p w:rsidR="00CE695F" w:rsidRPr="00FE6992" w:rsidRDefault="00CE695F" w:rsidP="009F7A63">
      <w:pPr>
        <w:widowControl w:val="0"/>
        <w:tabs>
          <w:tab w:val="left" w:pos="2410"/>
        </w:tabs>
        <w:autoSpaceDE w:val="0"/>
        <w:autoSpaceDN w:val="0"/>
        <w:adjustRightInd w:val="0"/>
        <w:jc w:val="both"/>
        <w:rPr>
          <w:rFonts w:ascii="Garamond" w:hAnsi="Garamond" w:cs="Arial"/>
          <w:u w:val="single"/>
        </w:rPr>
      </w:pPr>
      <w:r w:rsidRPr="00FE6992">
        <w:rPr>
          <w:rFonts w:ascii="Garamond" w:hAnsi="Garamond" w:cs="Arial"/>
          <w:u w:val="single"/>
        </w:rPr>
        <w:lastRenderedPageBreak/>
        <w:t xml:space="preserve">2016. április 20. 16:00 </w:t>
      </w:r>
      <w:r w:rsidRPr="00FE6992">
        <w:rPr>
          <w:rFonts w:ascii="Garamond" w:hAnsi="Garamond" w:cs="Arial"/>
          <w:u w:val="single"/>
        </w:rPr>
        <w:tab/>
        <w:t>A pályaművek beérkezésének határideje</w:t>
      </w:r>
    </w:p>
    <w:p w:rsidR="00CE695F" w:rsidRPr="00FE6992" w:rsidRDefault="00CE695F" w:rsidP="009F7A63">
      <w:pPr>
        <w:widowControl w:val="0"/>
        <w:tabs>
          <w:tab w:val="left" w:pos="2410"/>
        </w:tabs>
        <w:autoSpaceDE w:val="0"/>
        <w:autoSpaceDN w:val="0"/>
        <w:adjustRightInd w:val="0"/>
        <w:jc w:val="both"/>
        <w:rPr>
          <w:rFonts w:ascii="Garamond" w:hAnsi="Garamond" w:cs="Arial"/>
        </w:rPr>
      </w:pPr>
      <w:r w:rsidRPr="00FE6992">
        <w:rPr>
          <w:rFonts w:ascii="Garamond" w:hAnsi="Garamond" w:cs="Arial"/>
        </w:rPr>
        <w:t xml:space="preserve">2016. május </w:t>
      </w:r>
      <w:r w:rsidR="009F7A63">
        <w:rPr>
          <w:rFonts w:ascii="Garamond" w:hAnsi="Garamond" w:cs="Arial"/>
        </w:rPr>
        <w:t>18</w:t>
      </w:r>
      <w:r w:rsidRPr="00FE6992">
        <w:rPr>
          <w:rFonts w:ascii="Garamond" w:hAnsi="Garamond" w:cs="Arial"/>
        </w:rPr>
        <w:t>.</w:t>
      </w:r>
      <w:r w:rsidRPr="00FE6992">
        <w:rPr>
          <w:rFonts w:ascii="Garamond" w:hAnsi="Garamond" w:cs="Arial"/>
        </w:rPr>
        <w:tab/>
        <w:t xml:space="preserve">Az Ötletpályázat eredményének kihirdetése </w:t>
      </w:r>
    </w:p>
    <w:p w:rsidR="00CE695F" w:rsidRPr="00FE6992" w:rsidRDefault="00CE695F" w:rsidP="009F7A63">
      <w:pPr>
        <w:widowControl w:val="0"/>
        <w:tabs>
          <w:tab w:val="left" w:pos="2410"/>
        </w:tabs>
        <w:autoSpaceDE w:val="0"/>
        <w:autoSpaceDN w:val="0"/>
        <w:adjustRightInd w:val="0"/>
        <w:jc w:val="both"/>
        <w:rPr>
          <w:rFonts w:ascii="Garamond" w:hAnsi="Garamond" w:cs="Arial"/>
        </w:rPr>
      </w:pPr>
      <w:r w:rsidRPr="00FE6992">
        <w:rPr>
          <w:rFonts w:ascii="Garamond" w:hAnsi="Garamond" w:cs="Arial"/>
        </w:rPr>
        <w:t>2016. május 20.</w:t>
      </w:r>
      <w:r w:rsidRPr="00FE6992">
        <w:rPr>
          <w:rFonts w:ascii="Garamond" w:hAnsi="Garamond" w:cs="Arial"/>
        </w:rPr>
        <w:tab/>
        <w:t>Díjazásban nem részesült pályaművek visszaadása (kizárólag személyesen)</w:t>
      </w:r>
    </w:p>
    <w:p w:rsidR="00195DF6" w:rsidRDefault="00195DF6" w:rsidP="00FE6992">
      <w:pPr>
        <w:jc w:val="both"/>
        <w:rPr>
          <w:rFonts w:ascii="Garamond" w:hAnsi="Garamond" w:cs="Arial"/>
          <w:b/>
        </w:rPr>
      </w:pPr>
    </w:p>
    <w:p w:rsidR="00CE695F" w:rsidRPr="004B2A9D" w:rsidRDefault="00CE695F" w:rsidP="00EB0A7B">
      <w:pPr>
        <w:widowControl w:val="0"/>
        <w:numPr>
          <w:ilvl w:val="1"/>
          <w:numId w:val="13"/>
        </w:numPr>
        <w:autoSpaceDE w:val="0"/>
        <w:autoSpaceDN w:val="0"/>
        <w:adjustRightInd w:val="0"/>
        <w:ind w:left="567" w:hanging="567"/>
        <w:jc w:val="both"/>
        <w:rPr>
          <w:rFonts w:ascii="Garamond" w:hAnsi="Garamond" w:cs="Arial"/>
          <w:b/>
          <w:bCs/>
        </w:rPr>
      </w:pPr>
      <w:r w:rsidRPr="004B2A9D">
        <w:rPr>
          <w:rFonts w:ascii="Garamond" w:hAnsi="Garamond" w:cs="Arial"/>
          <w:b/>
          <w:bCs/>
        </w:rPr>
        <w:t xml:space="preserve">A Bírálóbizottság összetétele </w:t>
      </w:r>
    </w:p>
    <w:p w:rsidR="00195DF6" w:rsidRPr="00936C6A" w:rsidRDefault="00195DF6" w:rsidP="00195DF6">
      <w:pPr>
        <w:widowControl w:val="0"/>
        <w:autoSpaceDE w:val="0"/>
        <w:autoSpaceDN w:val="0"/>
        <w:adjustRightInd w:val="0"/>
        <w:ind w:right="-573"/>
        <w:rPr>
          <w:rFonts w:ascii="Garamond" w:hAnsi="Garamond" w:cs="Arial"/>
          <w:b/>
          <w:bCs/>
        </w:rPr>
      </w:pPr>
    </w:p>
    <w:p w:rsidR="00195DF6" w:rsidRPr="00727A97" w:rsidRDefault="00195DF6" w:rsidP="00195DF6">
      <w:pPr>
        <w:widowControl w:val="0"/>
        <w:tabs>
          <w:tab w:val="left" w:pos="1134"/>
        </w:tabs>
        <w:autoSpaceDE w:val="0"/>
        <w:autoSpaceDN w:val="0"/>
        <w:adjustRightInd w:val="0"/>
        <w:ind w:right="-573"/>
        <w:rPr>
          <w:rFonts w:ascii="Garamond" w:hAnsi="Garamond" w:cs="Arial"/>
          <w:b/>
          <w:bCs/>
          <w:u w:val="single"/>
        </w:rPr>
      </w:pPr>
      <w:r w:rsidRPr="00727A97">
        <w:rPr>
          <w:rFonts w:ascii="Garamond" w:hAnsi="Garamond" w:cs="Times"/>
          <w:u w:val="single"/>
        </w:rPr>
        <w:t>Szavazásra jogosultak:</w:t>
      </w:r>
    </w:p>
    <w:p w:rsidR="00195DF6" w:rsidRPr="00936C6A" w:rsidRDefault="00195DF6" w:rsidP="00195DF6">
      <w:pPr>
        <w:widowControl w:val="0"/>
        <w:tabs>
          <w:tab w:val="left" w:pos="1134"/>
          <w:tab w:val="left" w:pos="3828"/>
        </w:tabs>
        <w:autoSpaceDE w:val="0"/>
        <w:autoSpaceDN w:val="0"/>
        <w:adjustRightInd w:val="0"/>
        <w:ind w:right="-573"/>
        <w:rPr>
          <w:rFonts w:ascii="Garamond" w:hAnsi="Garamond" w:cs="Arial"/>
          <w:b/>
          <w:bCs/>
        </w:rPr>
      </w:pPr>
      <w:r w:rsidRPr="00936C6A">
        <w:rPr>
          <w:rFonts w:ascii="Garamond" w:hAnsi="Garamond" w:cs="Times"/>
        </w:rPr>
        <w:t>Elnök</w:t>
      </w:r>
      <w:r w:rsidRPr="00936C6A">
        <w:rPr>
          <w:rFonts w:ascii="Garamond" w:hAnsi="Garamond" w:cs="Times"/>
        </w:rPr>
        <w:tab/>
        <w:t xml:space="preserve">Pokorni Zoltán </w:t>
      </w:r>
      <w:r w:rsidRPr="00936C6A">
        <w:rPr>
          <w:rFonts w:ascii="Garamond" w:hAnsi="Garamond" w:cs="Times"/>
        </w:rPr>
        <w:tab/>
        <w:t>polgármester</w:t>
      </w:r>
    </w:p>
    <w:p w:rsidR="00195DF6" w:rsidRPr="00936C6A" w:rsidRDefault="00195DF6" w:rsidP="00195DF6">
      <w:pPr>
        <w:widowControl w:val="0"/>
        <w:tabs>
          <w:tab w:val="left" w:pos="1134"/>
          <w:tab w:val="left" w:pos="3828"/>
        </w:tabs>
        <w:autoSpaceDE w:val="0"/>
        <w:autoSpaceDN w:val="0"/>
        <w:adjustRightInd w:val="0"/>
        <w:ind w:right="-573"/>
        <w:rPr>
          <w:rFonts w:ascii="Garamond" w:hAnsi="Garamond" w:cs="Times"/>
        </w:rPr>
      </w:pPr>
      <w:r w:rsidRPr="00936C6A">
        <w:rPr>
          <w:rFonts w:ascii="Garamond" w:hAnsi="Garamond" w:cs="Times"/>
        </w:rPr>
        <w:t>Társelnök</w:t>
      </w:r>
      <w:r w:rsidRPr="00936C6A">
        <w:rPr>
          <w:rFonts w:ascii="Garamond" w:hAnsi="Garamond" w:cs="Times"/>
        </w:rPr>
        <w:tab/>
        <w:t>Hapszné Tarcsafalvi Eszter</w:t>
      </w:r>
      <w:r w:rsidRPr="00936C6A">
        <w:rPr>
          <w:rFonts w:ascii="Garamond" w:hAnsi="Garamond" w:cs="Times"/>
        </w:rPr>
        <w:tab/>
        <w:t>főépítész</w:t>
      </w:r>
    </w:p>
    <w:p w:rsidR="00195DF6" w:rsidRPr="00936C6A" w:rsidRDefault="00195DF6" w:rsidP="00195DF6">
      <w:pPr>
        <w:widowControl w:val="0"/>
        <w:tabs>
          <w:tab w:val="left" w:pos="1134"/>
          <w:tab w:val="left" w:pos="3828"/>
        </w:tabs>
        <w:autoSpaceDE w:val="0"/>
        <w:autoSpaceDN w:val="0"/>
        <w:adjustRightInd w:val="0"/>
        <w:ind w:right="-573"/>
        <w:rPr>
          <w:rFonts w:ascii="Garamond" w:hAnsi="Garamond" w:cs="Arial"/>
          <w:b/>
          <w:bCs/>
        </w:rPr>
      </w:pPr>
      <w:r>
        <w:rPr>
          <w:rFonts w:ascii="Garamond" w:hAnsi="Garamond" w:cs="Times"/>
        </w:rPr>
        <w:t>Tagok</w:t>
      </w:r>
      <w:r>
        <w:rPr>
          <w:rFonts w:ascii="Garamond" w:hAnsi="Garamond" w:cs="Times"/>
        </w:rPr>
        <w:tab/>
        <w:t>Eltér István</w:t>
      </w:r>
      <w:r>
        <w:rPr>
          <w:rFonts w:ascii="Garamond" w:hAnsi="Garamond" w:cs="Times"/>
        </w:rPr>
        <w:tab/>
        <w:t>építész, a</w:t>
      </w:r>
      <w:r w:rsidRPr="00936C6A">
        <w:rPr>
          <w:rFonts w:ascii="Garamond" w:hAnsi="Garamond" w:cs="Times"/>
        </w:rPr>
        <w:t xml:space="preserve"> Magyar Építész Kamara alelnöke</w:t>
      </w:r>
      <w:r>
        <w:rPr>
          <w:rFonts w:ascii="Garamond" w:hAnsi="Garamond" w:cs="Times"/>
        </w:rPr>
        <w:t xml:space="preserve"> (</w:t>
      </w:r>
      <w:proofErr w:type="spellStart"/>
      <w:r>
        <w:rPr>
          <w:rFonts w:ascii="Garamond" w:hAnsi="Garamond" w:cs="Times"/>
        </w:rPr>
        <w:t>MÉK</w:t>
      </w:r>
      <w:proofErr w:type="spellEnd"/>
      <w:r>
        <w:rPr>
          <w:rFonts w:ascii="Garamond" w:hAnsi="Garamond" w:cs="Times"/>
        </w:rPr>
        <w:t xml:space="preserve"> küldött)</w:t>
      </w:r>
    </w:p>
    <w:p w:rsidR="00195DF6" w:rsidRPr="00936C6A" w:rsidRDefault="00195DF6" w:rsidP="00195DF6">
      <w:pPr>
        <w:widowControl w:val="0"/>
        <w:tabs>
          <w:tab w:val="left" w:pos="3828"/>
        </w:tabs>
        <w:autoSpaceDE w:val="0"/>
        <w:autoSpaceDN w:val="0"/>
        <w:adjustRightInd w:val="0"/>
        <w:ind w:left="1134" w:right="-573" w:hanging="11"/>
        <w:rPr>
          <w:rFonts w:ascii="Garamond" w:hAnsi="Garamond" w:cs="Times"/>
        </w:rPr>
      </w:pPr>
      <w:r w:rsidRPr="00936C6A">
        <w:rPr>
          <w:rFonts w:ascii="Garamond" w:hAnsi="Garamond" w:cs="Times"/>
        </w:rPr>
        <w:t xml:space="preserve">Dr. Finta József DLA </w:t>
      </w:r>
      <w:proofErr w:type="spellStart"/>
      <w:r w:rsidRPr="00936C6A">
        <w:rPr>
          <w:rFonts w:ascii="Garamond" w:hAnsi="Garamond" w:cs="Times"/>
        </w:rPr>
        <w:t>h.c</w:t>
      </w:r>
      <w:proofErr w:type="spellEnd"/>
      <w:r w:rsidRPr="00936C6A">
        <w:rPr>
          <w:rFonts w:ascii="Garamond" w:hAnsi="Garamond" w:cs="Times"/>
        </w:rPr>
        <w:t xml:space="preserve">. </w:t>
      </w:r>
      <w:r w:rsidRPr="00936C6A">
        <w:rPr>
          <w:rFonts w:ascii="Garamond" w:hAnsi="Garamond" w:cs="Times"/>
        </w:rPr>
        <w:tab/>
        <w:t>Ybl Miklós és Kossuth-díjas építész, akadémikus</w:t>
      </w:r>
    </w:p>
    <w:p w:rsidR="00195DF6" w:rsidRPr="00936C6A" w:rsidRDefault="00195DF6" w:rsidP="00195DF6">
      <w:pPr>
        <w:widowControl w:val="0"/>
        <w:tabs>
          <w:tab w:val="left" w:pos="3828"/>
        </w:tabs>
        <w:autoSpaceDE w:val="0"/>
        <w:autoSpaceDN w:val="0"/>
        <w:adjustRightInd w:val="0"/>
        <w:ind w:left="1134" w:right="-573" w:hanging="11"/>
        <w:rPr>
          <w:rFonts w:ascii="Garamond" w:hAnsi="Garamond" w:cs="Times"/>
        </w:rPr>
      </w:pPr>
      <w:r w:rsidRPr="00936C6A">
        <w:rPr>
          <w:rFonts w:ascii="Garamond" w:hAnsi="Garamond" w:cs="Times"/>
        </w:rPr>
        <w:t>Bodonyi Csaba DLA</w:t>
      </w:r>
      <w:r w:rsidRPr="00936C6A">
        <w:rPr>
          <w:rFonts w:ascii="Garamond" w:hAnsi="Garamond" w:cs="Times"/>
        </w:rPr>
        <w:tab/>
        <w:t>Széchenyi- és Ybl Miklós-díjas építész, akadémikus</w:t>
      </w:r>
    </w:p>
    <w:p w:rsidR="00195DF6" w:rsidRPr="00936C6A" w:rsidRDefault="00195DF6" w:rsidP="00195DF6">
      <w:pPr>
        <w:widowControl w:val="0"/>
        <w:tabs>
          <w:tab w:val="left" w:pos="3828"/>
        </w:tabs>
        <w:autoSpaceDE w:val="0"/>
        <w:autoSpaceDN w:val="0"/>
        <w:adjustRightInd w:val="0"/>
        <w:ind w:left="1134" w:right="-573" w:hanging="11"/>
        <w:rPr>
          <w:rFonts w:ascii="Garamond" w:hAnsi="Garamond" w:cs="Times"/>
        </w:rPr>
      </w:pPr>
      <w:r w:rsidRPr="00936C6A">
        <w:rPr>
          <w:rFonts w:ascii="Garamond" w:hAnsi="Garamond" w:cs="Times"/>
        </w:rPr>
        <w:t>Vincze Attila</w:t>
      </w:r>
      <w:r w:rsidRPr="00936C6A">
        <w:rPr>
          <w:rFonts w:ascii="Garamond" w:hAnsi="Garamond" w:cs="Times"/>
        </w:rPr>
        <w:tab/>
        <w:t>táj- és kertépítész, vezetőtervező</w:t>
      </w:r>
    </w:p>
    <w:p w:rsidR="00195DF6" w:rsidRDefault="00195DF6" w:rsidP="00195DF6">
      <w:pPr>
        <w:widowControl w:val="0"/>
        <w:tabs>
          <w:tab w:val="left" w:pos="3969"/>
        </w:tabs>
        <w:autoSpaceDE w:val="0"/>
        <w:autoSpaceDN w:val="0"/>
        <w:adjustRightInd w:val="0"/>
        <w:ind w:right="-573"/>
        <w:rPr>
          <w:rFonts w:ascii="Garamond" w:hAnsi="Garamond" w:cs="Times"/>
          <w:u w:val="single"/>
        </w:rPr>
      </w:pPr>
    </w:p>
    <w:p w:rsidR="00195DF6" w:rsidRPr="00727A97" w:rsidRDefault="00195DF6" w:rsidP="00195DF6">
      <w:pPr>
        <w:widowControl w:val="0"/>
        <w:tabs>
          <w:tab w:val="left" w:pos="3969"/>
        </w:tabs>
        <w:autoSpaceDE w:val="0"/>
        <w:autoSpaceDN w:val="0"/>
        <w:adjustRightInd w:val="0"/>
        <w:ind w:right="-573"/>
        <w:rPr>
          <w:rFonts w:ascii="Garamond" w:hAnsi="Garamond" w:cs="Arial"/>
          <w:b/>
          <w:bCs/>
          <w:u w:val="single"/>
        </w:rPr>
      </w:pPr>
      <w:r w:rsidRPr="00727A97">
        <w:rPr>
          <w:rFonts w:ascii="Garamond" w:hAnsi="Garamond" w:cs="Times"/>
          <w:u w:val="single"/>
        </w:rPr>
        <w:t>Szavazásra nem jogosultak:</w:t>
      </w:r>
    </w:p>
    <w:p w:rsidR="00195DF6" w:rsidRDefault="00195DF6" w:rsidP="00195DF6">
      <w:pPr>
        <w:widowControl w:val="0"/>
        <w:tabs>
          <w:tab w:val="left" w:pos="3828"/>
        </w:tabs>
        <w:autoSpaceDE w:val="0"/>
        <w:autoSpaceDN w:val="0"/>
        <w:adjustRightInd w:val="0"/>
        <w:ind w:left="708" w:right="-573"/>
        <w:rPr>
          <w:rFonts w:ascii="Garamond" w:hAnsi="Garamond" w:cs="Times"/>
        </w:rPr>
      </w:pPr>
      <w:r w:rsidRPr="00936C6A">
        <w:rPr>
          <w:rFonts w:ascii="Garamond" w:hAnsi="Garamond" w:cs="Times"/>
        </w:rPr>
        <w:t>Jogi szakértő:</w:t>
      </w:r>
    </w:p>
    <w:p w:rsidR="00195DF6" w:rsidRPr="00936C6A" w:rsidRDefault="00195DF6" w:rsidP="00195DF6">
      <w:pPr>
        <w:widowControl w:val="0"/>
        <w:tabs>
          <w:tab w:val="left" w:pos="3828"/>
        </w:tabs>
        <w:autoSpaceDE w:val="0"/>
        <w:autoSpaceDN w:val="0"/>
        <w:adjustRightInd w:val="0"/>
        <w:ind w:left="1134" w:right="-573"/>
        <w:rPr>
          <w:rFonts w:ascii="Garamond" w:hAnsi="Garamond" w:cs="Times"/>
        </w:rPr>
      </w:pPr>
      <w:proofErr w:type="gramStart"/>
      <w:r w:rsidRPr="00936C6A">
        <w:rPr>
          <w:rFonts w:ascii="Garamond" w:hAnsi="Garamond" w:cs="Times"/>
        </w:rPr>
        <w:t>dr.</w:t>
      </w:r>
      <w:proofErr w:type="gramEnd"/>
      <w:r w:rsidRPr="00936C6A">
        <w:rPr>
          <w:rFonts w:ascii="Garamond" w:hAnsi="Garamond" w:cs="Times"/>
        </w:rPr>
        <w:t xml:space="preserve"> Zsilinszky Tibor</w:t>
      </w:r>
    </w:p>
    <w:p w:rsidR="00195DF6" w:rsidRPr="00936C6A" w:rsidRDefault="00195DF6" w:rsidP="00195DF6">
      <w:pPr>
        <w:widowControl w:val="0"/>
        <w:tabs>
          <w:tab w:val="left" w:pos="3828"/>
        </w:tabs>
        <w:autoSpaceDE w:val="0"/>
        <w:autoSpaceDN w:val="0"/>
        <w:adjustRightInd w:val="0"/>
        <w:ind w:left="708" w:right="-573"/>
        <w:rPr>
          <w:rFonts w:ascii="Garamond" w:hAnsi="Garamond" w:cs="Times"/>
        </w:rPr>
      </w:pPr>
      <w:r w:rsidRPr="00936C6A">
        <w:rPr>
          <w:rFonts w:ascii="Garamond" w:hAnsi="Garamond" w:cs="Times"/>
        </w:rPr>
        <w:t>Szakértők:</w:t>
      </w:r>
    </w:p>
    <w:p w:rsidR="00195DF6" w:rsidRPr="00936C6A" w:rsidRDefault="00195DF6" w:rsidP="00195DF6">
      <w:pPr>
        <w:widowControl w:val="0"/>
        <w:tabs>
          <w:tab w:val="left" w:pos="3828"/>
        </w:tabs>
        <w:autoSpaceDE w:val="0"/>
        <w:autoSpaceDN w:val="0"/>
        <w:adjustRightInd w:val="0"/>
        <w:ind w:left="1134" w:right="-573"/>
        <w:rPr>
          <w:rFonts w:ascii="Garamond" w:hAnsi="Garamond" w:cs="Times"/>
        </w:rPr>
      </w:pPr>
      <w:r w:rsidRPr="00936C6A">
        <w:rPr>
          <w:rFonts w:ascii="Garamond" w:hAnsi="Garamond" w:cs="Times"/>
        </w:rPr>
        <w:t>Szabó-Kalmár Éva</w:t>
      </w:r>
      <w:r w:rsidRPr="00936C6A">
        <w:rPr>
          <w:rFonts w:ascii="Garamond" w:hAnsi="Garamond" w:cs="Times"/>
        </w:rPr>
        <w:tab/>
        <w:t>Városrendezési és Főépítészi Iroda irodavezető</w:t>
      </w:r>
    </w:p>
    <w:p w:rsidR="00195DF6" w:rsidRPr="00936C6A" w:rsidRDefault="00195DF6" w:rsidP="00195DF6">
      <w:pPr>
        <w:widowControl w:val="0"/>
        <w:tabs>
          <w:tab w:val="left" w:pos="3828"/>
        </w:tabs>
        <w:autoSpaceDE w:val="0"/>
        <w:autoSpaceDN w:val="0"/>
        <w:adjustRightInd w:val="0"/>
        <w:ind w:left="1134" w:right="-573"/>
        <w:rPr>
          <w:rFonts w:ascii="Garamond" w:hAnsi="Garamond" w:cs="Times"/>
        </w:rPr>
      </w:pPr>
      <w:r w:rsidRPr="00936C6A">
        <w:rPr>
          <w:rFonts w:ascii="Garamond" w:hAnsi="Garamond" w:cs="Times"/>
        </w:rPr>
        <w:t>Szabó Krisztina</w:t>
      </w:r>
      <w:r w:rsidRPr="00936C6A">
        <w:rPr>
          <w:rFonts w:ascii="Garamond" w:hAnsi="Garamond" w:cs="Times"/>
        </w:rPr>
        <w:tab/>
        <w:t>kommunikációs vezető</w:t>
      </w:r>
    </w:p>
    <w:p w:rsidR="00195DF6" w:rsidRDefault="00195DF6" w:rsidP="00195DF6">
      <w:pPr>
        <w:widowControl w:val="0"/>
        <w:tabs>
          <w:tab w:val="left" w:pos="3828"/>
        </w:tabs>
        <w:autoSpaceDE w:val="0"/>
        <w:autoSpaceDN w:val="0"/>
        <w:adjustRightInd w:val="0"/>
        <w:ind w:left="1134" w:right="-573"/>
        <w:rPr>
          <w:rFonts w:ascii="Garamond" w:hAnsi="Garamond" w:cs="Times"/>
        </w:rPr>
      </w:pPr>
      <w:r w:rsidRPr="00936C6A">
        <w:rPr>
          <w:rFonts w:ascii="Garamond" w:hAnsi="Garamond" w:cs="Times"/>
        </w:rPr>
        <w:t xml:space="preserve">Rimóczi János </w:t>
      </w:r>
      <w:r>
        <w:rPr>
          <w:rFonts w:ascii="Garamond" w:hAnsi="Garamond" w:cs="Times"/>
        </w:rPr>
        <w:tab/>
      </w:r>
      <w:r w:rsidRPr="00936C6A">
        <w:rPr>
          <w:rFonts w:ascii="Garamond" w:hAnsi="Garamond" w:cs="Times"/>
        </w:rPr>
        <w:t>Városfejlesztési Iroda irodavezető</w:t>
      </w:r>
    </w:p>
    <w:p w:rsidR="00195DF6" w:rsidRPr="00936C6A" w:rsidRDefault="00195DF6" w:rsidP="00195DF6">
      <w:pPr>
        <w:widowControl w:val="0"/>
        <w:tabs>
          <w:tab w:val="left" w:pos="3828"/>
        </w:tabs>
        <w:autoSpaceDE w:val="0"/>
        <w:autoSpaceDN w:val="0"/>
        <w:adjustRightInd w:val="0"/>
        <w:ind w:left="1134" w:right="-573"/>
        <w:rPr>
          <w:rFonts w:ascii="Garamond" w:hAnsi="Garamond" w:cs="Times"/>
        </w:rPr>
      </w:pPr>
      <w:r w:rsidRPr="00A31A9F">
        <w:rPr>
          <w:rFonts w:ascii="Garamond" w:hAnsi="Garamond" w:cs="Times"/>
        </w:rPr>
        <w:t>Mikó Gergely</w:t>
      </w:r>
      <w:r>
        <w:rPr>
          <w:rFonts w:ascii="Garamond" w:hAnsi="Garamond" w:cs="Times"/>
        </w:rPr>
        <w:tab/>
      </w:r>
      <w:r w:rsidRPr="00A31A9F">
        <w:rPr>
          <w:rFonts w:ascii="Garamond" w:hAnsi="Garamond" w:cs="Times"/>
        </w:rPr>
        <w:t>Normafa Park Fenntartó és Üzemeltető Intézmény vezetője</w:t>
      </w:r>
    </w:p>
    <w:p w:rsidR="00195DF6" w:rsidRDefault="00195DF6" w:rsidP="00195DF6">
      <w:pPr>
        <w:widowControl w:val="0"/>
        <w:tabs>
          <w:tab w:val="left" w:pos="3828"/>
        </w:tabs>
        <w:autoSpaceDE w:val="0"/>
        <w:autoSpaceDN w:val="0"/>
        <w:adjustRightInd w:val="0"/>
        <w:ind w:left="708" w:right="-573"/>
        <w:rPr>
          <w:rFonts w:ascii="Garamond" w:hAnsi="Garamond" w:cs="Times"/>
        </w:rPr>
      </w:pPr>
      <w:r w:rsidRPr="00936C6A">
        <w:rPr>
          <w:rFonts w:ascii="Garamond" w:hAnsi="Garamond" w:cs="Times"/>
        </w:rPr>
        <w:t xml:space="preserve">Szakmai titkár: </w:t>
      </w:r>
    </w:p>
    <w:p w:rsidR="00195DF6" w:rsidRPr="00936C6A" w:rsidRDefault="00195DF6" w:rsidP="00195DF6">
      <w:pPr>
        <w:widowControl w:val="0"/>
        <w:tabs>
          <w:tab w:val="left" w:pos="3828"/>
        </w:tabs>
        <w:autoSpaceDE w:val="0"/>
        <w:autoSpaceDN w:val="0"/>
        <w:adjustRightInd w:val="0"/>
        <w:ind w:left="1134" w:right="-573"/>
        <w:rPr>
          <w:rFonts w:ascii="Garamond" w:hAnsi="Garamond" w:cs="Times"/>
        </w:rPr>
      </w:pPr>
      <w:r w:rsidRPr="00936C6A">
        <w:rPr>
          <w:rFonts w:ascii="Garamond" w:hAnsi="Garamond" w:cs="Times"/>
        </w:rPr>
        <w:t>Hathy Zsuzsanna</w:t>
      </w:r>
    </w:p>
    <w:p w:rsidR="00CE695F" w:rsidRPr="00FE6992" w:rsidRDefault="00CE695F" w:rsidP="00FE6992">
      <w:pPr>
        <w:rPr>
          <w:rFonts w:ascii="Garamond" w:hAnsi="Garamond" w:cs="Arial"/>
          <w:highlight w:val="yellow"/>
        </w:rPr>
      </w:pPr>
    </w:p>
    <w:p w:rsidR="0096367A" w:rsidRPr="00FE6992" w:rsidRDefault="0096367A" w:rsidP="00FE6992">
      <w:pPr>
        <w:pStyle w:val="Listaszerbekezds"/>
        <w:ind w:left="0"/>
        <w:jc w:val="both"/>
        <w:outlineLvl w:val="0"/>
        <w:rPr>
          <w:rFonts w:ascii="Garamond" w:hAnsi="Garamond"/>
          <w:highlight w:val="lightGray"/>
          <w:lang w:val="hu-HU"/>
        </w:rPr>
      </w:pPr>
    </w:p>
    <w:p w:rsidR="0096367A" w:rsidRPr="00486C3A" w:rsidRDefault="00486C3A" w:rsidP="00EB0A7B">
      <w:pPr>
        <w:widowControl w:val="0"/>
        <w:numPr>
          <w:ilvl w:val="0"/>
          <w:numId w:val="13"/>
        </w:numPr>
        <w:autoSpaceDE w:val="0"/>
        <w:autoSpaceDN w:val="0"/>
        <w:adjustRightInd w:val="0"/>
        <w:jc w:val="both"/>
        <w:rPr>
          <w:rFonts w:ascii="Garamond" w:hAnsi="Garamond" w:cs="Arial"/>
          <w:b/>
          <w:bCs/>
          <w:u w:val="single"/>
        </w:rPr>
      </w:pPr>
      <w:r w:rsidRPr="00486C3A">
        <w:rPr>
          <w:rFonts w:ascii="Garamond" w:hAnsi="Garamond" w:cs="Arial"/>
          <w:b/>
          <w:bCs/>
          <w:u w:val="single"/>
        </w:rPr>
        <w:t>Az ötlet</w:t>
      </w:r>
      <w:r w:rsidR="000B72A5" w:rsidRPr="00486C3A">
        <w:rPr>
          <w:rFonts w:ascii="Garamond" w:hAnsi="Garamond" w:cs="Arial"/>
          <w:b/>
          <w:bCs/>
          <w:u w:val="single"/>
        </w:rPr>
        <w:t>pályázat lebonyolításának rövid ismertetése, a beérkezett pályaművek száma és állapota</w:t>
      </w:r>
    </w:p>
    <w:p w:rsidR="0096367A" w:rsidRPr="00FE6992" w:rsidRDefault="0096367A" w:rsidP="00FE6992">
      <w:pPr>
        <w:pStyle w:val="Listaszerbekezds"/>
        <w:ind w:left="0"/>
        <w:jc w:val="both"/>
        <w:rPr>
          <w:rFonts w:ascii="Garamond" w:hAnsi="Garamond"/>
          <w:szCs w:val="24"/>
          <w:highlight w:val="lightGray"/>
          <w:lang w:val="hu-HU"/>
        </w:rPr>
      </w:pPr>
    </w:p>
    <w:p w:rsidR="0096367A" w:rsidRDefault="0011734A" w:rsidP="00171A3D">
      <w:pPr>
        <w:jc w:val="both"/>
        <w:rPr>
          <w:rFonts w:ascii="Garamond" w:hAnsi="Garamond"/>
        </w:rPr>
      </w:pPr>
      <w:r>
        <w:rPr>
          <w:rFonts w:ascii="Garamond" w:hAnsi="Garamond"/>
        </w:rPr>
        <w:t>A</w:t>
      </w:r>
      <w:r w:rsidR="00083C97">
        <w:rPr>
          <w:rFonts w:ascii="Garamond" w:hAnsi="Garamond"/>
        </w:rPr>
        <w:t>z ötlet</w:t>
      </w:r>
      <w:r w:rsidR="00183141" w:rsidRPr="009F5B19">
        <w:rPr>
          <w:rFonts w:ascii="Garamond" w:hAnsi="Garamond"/>
        </w:rPr>
        <w:t xml:space="preserve">pályázat </w:t>
      </w:r>
      <w:r w:rsidR="0096367A" w:rsidRPr="009F5B19">
        <w:rPr>
          <w:rFonts w:ascii="Garamond" w:hAnsi="Garamond"/>
        </w:rPr>
        <w:t xml:space="preserve">lebonyolítására </w:t>
      </w:r>
      <w:r w:rsidR="004D533F">
        <w:rPr>
          <w:rFonts w:ascii="Garamond" w:hAnsi="Garamond"/>
        </w:rPr>
        <w:t xml:space="preserve">a </w:t>
      </w:r>
      <w:r w:rsidR="00457F98" w:rsidRPr="009F5B19">
        <w:rPr>
          <w:rFonts w:ascii="Garamond" w:hAnsi="Garamond"/>
        </w:rPr>
        <w:t xml:space="preserve">Normafa Pavilon </w:t>
      </w:r>
      <w:r w:rsidR="00457F98" w:rsidRPr="009F5B19">
        <w:rPr>
          <w:rFonts w:ascii="Garamond" w:hAnsi="Garamond" w:cs="Times"/>
          <w:color w:val="221F1F"/>
        </w:rPr>
        <w:t xml:space="preserve">ötletpályázati kiírás </w:t>
      </w:r>
      <w:r w:rsidR="009F5B19" w:rsidRPr="009F5B19">
        <w:rPr>
          <w:rFonts w:ascii="Garamond" w:hAnsi="Garamond" w:cs="Arial"/>
        </w:rPr>
        <w:t xml:space="preserve">2016. március 7.-én </w:t>
      </w:r>
      <w:r w:rsidR="009F5B19" w:rsidRPr="009F5B19">
        <w:rPr>
          <w:rFonts w:ascii="Garamond" w:hAnsi="Garamond"/>
        </w:rPr>
        <w:t>meghirdetésre került dokumentációjának</w:t>
      </w:r>
      <w:r w:rsidR="009F5B19" w:rsidRPr="009F5B19">
        <w:rPr>
          <w:rFonts w:ascii="Garamond" w:hAnsi="Garamond" w:cs="Times"/>
          <w:color w:val="221F1F"/>
        </w:rPr>
        <w:t xml:space="preserve"> </w:t>
      </w:r>
      <w:r w:rsidR="00457F98" w:rsidRPr="009F5B19">
        <w:rPr>
          <w:rFonts w:ascii="Garamond" w:hAnsi="Garamond" w:cs="Times"/>
          <w:color w:val="221F1F"/>
        </w:rPr>
        <w:t xml:space="preserve">előírásai </w:t>
      </w:r>
      <w:r w:rsidR="00457F98" w:rsidRPr="009F5B19">
        <w:rPr>
          <w:rFonts w:ascii="Garamond" w:hAnsi="Garamond"/>
        </w:rPr>
        <w:t>alapján került sor.</w:t>
      </w:r>
      <w:r w:rsidR="00457F98">
        <w:rPr>
          <w:rFonts w:ascii="Garamond" w:hAnsi="Garamond"/>
        </w:rPr>
        <w:t xml:space="preserve"> </w:t>
      </w:r>
    </w:p>
    <w:p w:rsidR="00530505" w:rsidRDefault="00530505" w:rsidP="00171A3D">
      <w:pPr>
        <w:jc w:val="both"/>
        <w:rPr>
          <w:rFonts w:ascii="Garamond" w:hAnsi="Garamond"/>
        </w:rPr>
      </w:pPr>
    </w:p>
    <w:p w:rsidR="00530505" w:rsidRDefault="00530505" w:rsidP="00530505">
      <w:pPr>
        <w:rPr>
          <w:rFonts w:ascii="Garamond" w:hAnsi="Garamond"/>
        </w:rPr>
      </w:pPr>
      <w:r>
        <w:rPr>
          <w:rFonts w:ascii="Garamond" w:hAnsi="Garamond"/>
        </w:rPr>
        <w:t xml:space="preserve">A </w:t>
      </w:r>
      <w:r w:rsidR="00257543">
        <w:rPr>
          <w:rFonts w:ascii="Garamond" w:hAnsi="Garamond"/>
        </w:rPr>
        <w:t xml:space="preserve">Bírálóbizottság </w:t>
      </w:r>
      <w:r>
        <w:rPr>
          <w:rFonts w:ascii="Garamond" w:hAnsi="Garamond"/>
        </w:rPr>
        <w:t xml:space="preserve">megállapította, hogy a pályázat sikeres és nagyon eredményes volt. </w:t>
      </w:r>
      <w:r w:rsidR="002805F0">
        <w:rPr>
          <w:rFonts w:ascii="Garamond" w:hAnsi="Garamond"/>
        </w:rPr>
        <w:t xml:space="preserve">A vártnál több regisztráció történt és igen </w:t>
      </w:r>
      <w:r w:rsidR="004C276D">
        <w:rPr>
          <w:rFonts w:ascii="Garamond" w:hAnsi="Garamond"/>
        </w:rPr>
        <w:t>nagyszámú</w:t>
      </w:r>
      <w:r w:rsidR="002805F0">
        <w:rPr>
          <w:rFonts w:ascii="Garamond" w:hAnsi="Garamond"/>
        </w:rPr>
        <w:t xml:space="preserve">, </w:t>
      </w:r>
      <w:r w:rsidR="004C276D">
        <w:rPr>
          <w:rFonts w:ascii="Garamond" w:hAnsi="Garamond"/>
        </w:rPr>
        <w:t>színvonalas</w:t>
      </w:r>
      <w:r w:rsidR="002805F0">
        <w:rPr>
          <w:rFonts w:ascii="Garamond" w:hAnsi="Garamond"/>
        </w:rPr>
        <w:t xml:space="preserve"> </w:t>
      </w:r>
      <w:r w:rsidR="004C276D">
        <w:rPr>
          <w:rFonts w:ascii="Garamond" w:hAnsi="Garamond"/>
        </w:rPr>
        <w:t xml:space="preserve">pályamű érkezett. </w:t>
      </w:r>
    </w:p>
    <w:p w:rsidR="00457F98" w:rsidRPr="00FE6992" w:rsidRDefault="00457F98" w:rsidP="00171A3D">
      <w:pPr>
        <w:jc w:val="both"/>
        <w:rPr>
          <w:rFonts w:ascii="Garamond" w:hAnsi="Garamond"/>
          <w:highlight w:val="lightGray"/>
        </w:rPr>
      </w:pPr>
    </w:p>
    <w:p w:rsidR="0096367A" w:rsidRDefault="0011734A" w:rsidP="00171A3D">
      <w:pPr>
        <w:tabs>
          <w:tab w:val="num" w:pos="720"/>
        </w:tabs>
        <w:jc w:val="both"/>
        <w:rPr>
          <w:rFonts w:ascii="Garamond" w:hAnsi="Garamond"/>
        </w:rPr>
      </w:pPr>
      <w:r>
        <w:rPr>
          <w:rFonts w:ascii="Garamond" w:hAnsi="Garamond"/>
        </w:rPr>
        <w:t xml:space="preserve">Az </w:t>
      </w:r>
      <w:r w:rsidR="00083C97">
        <w:rPr>
          <w:rFonts w:ascii="Garamond" w:hAnsi="Garamond"/>
        </w:rPr>
        <w:t>ötlet</w:t>
      </w:r>
      <w:r w:rsidR="00183141" w:rsidRPr="009812E6">
        <w:rPr>
          <w:rFonts w:ascii="Garamond" w:hAnsi="Garamond"/>
        </w:rPr>
        <w:t>pályázat</w:t>
      </w:r>
      <w:r w:rsidR="0096367A" w:rsidRPr="009812E6">
        <w:rPr>
          <w:rFonts w:ascii="Garamond" w:hAnsi="Garamond"/>
        </w:rPr>
        <w:t xml:space="preserve">i kiírás és a hozzá tartozó </w:t>
      </w:r>
      <w:r w:rsidR="009812E6" w:rsidRPr="009812E6">
        <w:rPr>
          <w:rFonts w:ascii="Garamond" w:hAnsi="Garamond"/>
        </w:rPr>
        <w:t>mellékletek</w:t>
      </w:r>
      <w:r w:rsidR="0096367A" w:rsidRPr="009812E6">
        <w:rPr>
          <w:rFonts w:ascii="Garamond" w:hAnsi="Garamond"/>
        </w:rPr>
        <w:t xml:space="preserve"> az erre a célra létrehozott honlapon egyszerű </w:t>
      </w:r>
      <w:r w:rsidR="0096367A" w:rsidRPr="00C16EBF">
        <w:rPr>
          <w:rFonts w:ascii="Garamond" w:hAnsi="Garamond"/>
        </w:rPr>
        <w:t>regisztrációval váltak elérhetővé.</w:t>
      </w:r>
      <w:r w:rsidR="00C16EBF" w:rsidRPr="00C16EBF">
        <w:rPr>
          <w:rFonts w:ascii="Garamond" w:hAnsi="Garamond"/>
        </w:rPr>
        <w:t xml:space="preserve"> </w:t>
      </w:r>
      <w:r w:rsidR="0096367A" w:rsidRPr="00C16EBF">
        <w:rPr>
          <w:rFonts w:ascii="Garamond" w:hAnsi="Garamond"/>
        </w:rPr>
        <w:t xml:space="preserve">A honlap rendszergazdája </w:t>
      </w:r>
      <w:r w:rsidR="00C16EBF" w:rsidRPr="00C16EBF">
        <w:rPr>
          <w:rFonts w:ascii="Garamond" w:hAnsi="Garamond"/>
        </w:rPr>
        <w:t xml:space="preserve">az ott megadott </w:t>
      </w:r>
      <w:r w:rsidR="0096367A" w:rsidRPr="00C16EBF">
        <w:rPr>
          <w:rFonts w:ascii="Garamond" w:hAnsi="Garamond"/>
        </w:rPr>
        <w:t xml:space="preserve">adatokat titkosan kezeli. </w:t>
      </w:r>
    </w:p>
    <w:p w:rsidR="00C16EBF" w:rsidRPr="00C16EBF" w:rsidRDefault="00C16EBF" w:rsidP="00171A3D">
      <w:pPr>
        <w:tabs>
          <w:tab w:val="num" w:pos="720"/>
        </w:tabs>
        <w:jc w:val="both"/>
        <w:rPr>
          <w:rFonts w:ascii="Garamond" w:hAnsi="Garamond"/>
        </w:rPr>
      </w:pPr>
    </w:p>
    <w:p w:rsidR="00571FBB" w:rsidRPr="00AA2172" w:rsidRDefault="00C16EBF" w:rsidP="00171A3D">
      <w:pPr>
        <w:jc w:val="both"/>
        <w:rPr>
          <w:rFonts w:ascii="Garamond" w:hAnsi="Garamond" w:cs="Arial"/>
        </w:rPr>
      </w:pPr>
      <w:r w:rsidRPr="009D2332">
        <w:rPr>
          <w:rFonts w:ascii="Garamond" w:hAnsi="Garamond" w:cs="Arial"/>
        </w:rPr>
        <w:t xml:space="preserve">A tervpályázat 2016. </w:t>
      </w:r>
      <w:r w:rsidRPr="00AA2172">
        <w:rPr>
          <w:rFonts w:ascii="Garamond" w:hAnsi="Garamond" w:cs="Arial"/>
        </w:rPr>
        <w:t>március 7.-én került meghirdetésre</w:t>
      </w:r>
      <w:r w:rsidR="00D82DC2" w:rsidRPr="00AA2172">
        <w:rPr>
          <w:rFonts w:ascii="Garamond" w:hAnsi="Garamond" w:cs="Arial"/>
        </w:rPr>
        <w:t xml:space="preserve">. A pályaművek beérkezésének határideje 2016. április 20. 16:00 óra volt. </w:t>
      </w:r>
    </w:p>
    <w:p w:rsidR="008D0E43" w:rsidRPr="00AA2172" w:rsidRDefault="0096367A" w:rsidP="00171A3D">
      <w:pPr>
        <w:jc w:val="both"/>
        <w:rPr>
          <w:rFonts w:ascii="Garamond" w:hAnsi="Garamond" w:cs="Arial"/>
        </w:rPr>
      </w:pPr>
      <w:r w:rsidRPr="00AA2172">
        <w:rPr>
          <w:rFonts w:ascii="Garamond" w:hAnsi="Garamond" w:cs="Arial"/>
        </w:rPr>
        <w:t>A</w:t>
      </w:r>
      <w:r w:rsidR="00571FBB" w:rsidRPr="00AA2172">
        <w:rPr>
          <w:rFonts w:ascii="Garamond" w:hAnsi="Garamond" w:cs="Arial"/>
        </w:rPr>
        <w:t>z</w:t>
      </w:r>
      <w:r w:rsidRPr="00AA2172">
        <w:rPr>
          <w:rFonts w:ascii="Garamond" w:hAnsi="Garamond" w:cs="Arial"/>
        </w:rPr>
        <w:t xml:space="preserve"> </w:t>
      </w:r>
      <w:r w:rsidR="00683A12" w:rsidRPr="00AA2172">
        <w:rPr>
          <w:rFonts w:ascii="Garamond" w:hAnsi="Garamond" w:cs="Arial"/>
        </w:rPr>
        <w:t>ötletpályázat</w:t>
      </w:r>
      <w:r w:rsidR="00571FBB" w:rsidRPr="00AA2172">
        <w:rPr>
          <w:rFonts w:ascii="Garamond" w:hAnsi="Garamond" w:cs="Arial"/>
        </w:rPr>
        <w:t xml:space="preserve">i felhívásra </w:t>
      </w:r>
      <w:r w:rsidR="00A35AB7" w:rsidRPr="00AA2172">
        <w:rPr>
          <w:rFonts w:ascii="Garamond" w:hAnsi="Garamond" w:cs="Arial"/>
        </w:rPr>
        <w:t>a beérkező borítékok bontásáig 31</w:t>
      </w:r>
      <w:r w:rsidRPr="00AA2172">
        <w:rPr>
          <w:rFonts w:ascii="Garamond" w:hAnsi="Garamond" w:cs="Arial"/>
        </w:rPr>
        <w:t xml:space="preserve"> pályamű </w:t>
      </w:r>
      <w:r w:rsidR="00A35AB7" w:rsidRPr="00AA2172">
        <w:rPr>
          <w:rFonts w:ascii="Garamond" w:hAnsi="Garamond" w:cs="Arial"/>
        </w:rPr>
        <w:t xml:space="preserve">került benyújtásra. </w:t>
      </w:r>
    </w:p>
    <w:p w:rsidR="00544E34" w:rsidRPr="00AA2172" w:rsidRDefault="00E37A00" w:rsidP="00171A3D">
      <w:pPr>
        <w:jc w:val="both"/>
        <w:rPr>
          <w:rFonts w:ascii="Garamond" w:hAnsi="Garamond" w:cs="Arial"/>
        </w:rPr>
      </w:pPr>
      <w:r w:rsidRPr="00AA2172">
        <w:rPr>
          <w:rFonts w:ascii="Garamond" w:hAnsi="Garamond"/>
        </w:rPr>
        <w:t xml:space="preserve">A pályaművek 2016. április 21-én kerültek felbontásra, amikor a </w:t>
      </w:r>
      <w:r w:rsidR="00E97E4D" w:rsidRPr="00AA2172">
        <w:rPr>
          <w:rFonts w:ascii="Garamond" w:hAnsi="Garamond" w:cs="Arial"/>
        </w:rPr>
        <w:t xml:space="preserve">Bírálóbizottság jelenlévő tagjai megállapították, hogy a pályaművek mindegyikének csomagolása sértetlen volt és </w:t>
      </w:r>
      <w:r w:rsidRPr="00AA2172">
        <w:rPr>
          <w:rFonts w:ascii="Garamond" w:hAnsi="Garamond"/>
        </w:rPr>
        <w:t>a pályaműveket bírálati kódszámmal látt</w:t>
      </w:r>
      <w:r w:rsidR="00E97E4D" w:rsidRPr="00AA2172">
        <w:rPr>
          <w:rFonts w:ascii="Garamond" w:hAnsi="Garamond"/>
        </w:rPr>
        <w:t>ák</w:t>
      </w:r>
      <w:r w:rsidRPr="00AA2172">
        <w:rPr>
          <w:rFonts w:ascii="Garamond" w:hAnsi="Garamond"/>
        </w:rPr>
        <w:t xml:space="preserve"> el.</w:t>
      </w:r>
      <w:r w:rsidR="00E97E4D" w:rsidRPr="00AA2172">
        <w:rPr>
          <w:rFonts w:ascii="Garamond" w:hAnsi="Garamond" w:cs="Arial"/>
        </w:rPr>
        <w:t xml:space="preserve"> </w:t>
      </w:r>
    </w:p>
    <w:p w:rsidR="00571FBB" w:rsidRPr="00ED7E8B" w:rsidRDefault="008528E3" w:rsidP="00171A3D">
      <w:pPr>
        <w:jc w:val="both"/>
        <w:rPr>
          <w:rFonts w:ascii="Garamond" w:hAnsi="Garamond" w:cs="Arial"/>
        </w:rPr>
      </w:pPr>
      <w:r w:rsidRPr="00ED7E8B">
        <w:rPr>
          <w:rFonts w:ascii="Garamond" w:hAnsi="Garamond" w:cs="Arial"/>
        </w:rPr>
        <w:t xml:space="preserve">A borítékok bontásáig beérkező 31 pályamű közül két pályamű, </w:t>
      </w:r>
      <w:r w:rsidR="00571FBB" w:rsidRPr="00ED7E8B">
        <w:rPr>
          <w:rFonts w:ascii="Garamond" w:hAnsi="Garamond" w:cs="Arial"/>
        </w:rPr>
        <w:t xml:space="preserve">a 23. </w:t>
      </w:r>
      <w:r w:rsidR="00672E6F" w:rsidRPr="00ED7E8B">
        <w:rPr>
          <w:rFonts w:ascii="Garamond" w:hAnsi="Garamond" w:cs="Arial"/>
        </w:rPr>
        <w:t>számú (</w:t>
      </w:r>
      <w:proofErr w:type="spellStart"/>
      <w:r w:rsidR="00672E6F" w:rsidRPr="00ED7E8B">
        <w:rPr>
          <w:rFonts w:ascii="Garamond" w:hAnsi="Garamond" w:cs="Arial"/>
        </w:rPr>
        <w:t>RL</w:t>
      </w:r>
      <w:proofErr w:type="spellEnd"/>
      <w:r w:rsidR="00672E6F" w:rsidRPr="00ED7E8B">
        <w:rPr>
          <w:rFonts w:ascii="Garamond" w:hAnsi="Garamond" w:cs="Arial"/>
        </w:rPr>
        <w:t xml:space="preserve"> 1507 002 871 096 3 ragszámú, É: 2091/016 érkeztetési számú</w:t>
      </w:r>
      <w:r w:rsidR="00894744" w:rsidRPr="00ED7E8B">
        <w:rPr>
          <w:rFonts w:ascii="Garamond" w:hAnsi="Garamond" w:cs="Arial"/>
        </w:rPr>
        <w:t>)</w:t>
      </w:r>
      <w:r w:rsidR="00672E6F" w:rsidRPr="00ED7E8B">
        <w:rPr>
          <w:rFonts w:ascii="Garamond" w:hAnsi="Garamond" w:cs="Arial"/>
        </w:rPr>
        <w:t>, v</w:t>
      </w:r>
      <w:r w:rsidR="00571FBB" w:rsidRPr="00ED7E8B">
        <w:rPr>
          <w:rFonts w:ascii="Garamond" w:hAnsi="Garamond" w:cs="Arial"/>
        </w:rPr>
        <w:t xml:space="preserve">alamint a 24. </w:t>
      </w:r>
      <w:r w:rsidR="00672E6F" w:rsidRPr="00ED7E8B">
        <w:rPr>
          <w:rFonts w:ascii="Garamond" w:hAnsi="Garamond" w:cs="Arial"/>
        </w:rPr>
        <w:t>számú</w:t>
      </w:r>
      <w:r w:rsidR="00894744" w:rsidRPr="00ED7E8B">
        <w:rPr>
          <w:rFonts w:ascii="Garamond" w:hAnsi="Garamond" w:cs="Arial"/>
        </w:rPr>
        <w:t xml:space="preserve"> (</w:t>
      </w:r>
      <w:proofErr w:type="spellStart"/>
      <w:r w:rsidR="00894744" w:rsidRPr="00ED7E8B">
        <w:rPr>
          <w:rFonts w:ascii="Garamond" w:hAnsi="Garamond" w:cs="Arial"/>
        </w:rPr>
        <w:t>RL</w:t>
      </w:r>
      <w:proofErr w:type="spellEnd"/>
      <w:r w:rsidR="00894744" w:rsidRPr="00ED7E8B">
        <w:rPr>
          <w:rFonts w:ascii="Garamond" w:hAnsi="Garamond" w:cs="Arial"/>
        </w:rPr>
        <w:t xml:space="preserve"> 1502 018 934 614 8 ragszámú, É: 2092/016 érkez</w:t>
      </w:r>
      <w:r w:rsidR="00AA2172" w:rsidRPr="00ED7E8B">
        <w:rPr>
          <w:rFonts w:ascii="Garamond" w:hAnsi="Garamond" w:cs="Arial"/>
        </w:rPr>
        <w:t>tetési számú) pályaművek 2016. április 21</w:t>
      </w:r>
      <w:r w:rsidR="00894744" w:rsidRPr="00ED7E8B">
        <w:rPr>
          <w:rFonts w:ascii="Garamond" w:hAnsi="Garamond" w:cs="Arial"/>
        </w:rPr>
        <w:t xml:space="preserve">-én, </w:t>
      </w:r>
      <w:r w:rsidR="00571FBB" w:rsidRPr="00ED7E8B">
        <w:rPr>
          <w:rFonts w:ascii="Garamond" w:hAnsi="Garamond" w:cs="Arial"/>
        </w:rPr>
        <w:t xml:space="preserve">a </w:t>
      </w:r>
      <w:r w:rsidR="00544E34" w:rsidRPr="00ED7E8B">
        <w:rPr>
          <w:rFonts w:ascii="Garamond" w:hAnsi="Garamond" w:cs="Arial"/>
        </w:rPr>
        <w:t xml:space="preserve">beadási </w:t>
      </w:r>
      <w:r w:rsidR="00894744" w:rsidRPr="00ED7E8B">
        <w:rPr>
          <w:rFonts w:ascii="Garamond" w:hAnsi="Garamond" w:cs="Arial"/>
        </w:rPr>
        <w:t xml:space="preserve">határidő után érkeztek. </w:t>
      </w:r>
      <w:r w:rsidR="00571FBB" w:rsidRPr="00ED7E8B">
        <w:rPr>
          <w:rFonts w:ascii="Garamond" w:hAnsi="Garamond" w:cs="Arial"/>
        </w:rPr>
        <w:t xml:space="preserve">Az 5. számú </w:t>
      </w:r>
      <w:r w:rsidR="00512C92" w:rsidRPr="00ED7E8B">
        <w:rPr>
          <w:rFonts w:ascii="Garamond" w:hAnsi="Garamond" w:cs="Arial"/>
        </w:rPr>
        <w:t>(</w:t>
      </w:r>
      <w:proofErr w:type="spellStart"/>
      <w:r w:rsidR="00512C92" w:rsidRPr="00ED7E8B">
        <w:rPr>
          <w:rFonts w:ascii="Garamond" w:hAnsi="Garamond" w:cs="Arial"/>
        </w:rPr>
        <w:t>XIII</w:t>
      </w:r>
      <w:proofErr w:type="spellEnd"/>
      <w:r w:rsidR="00512C92" w:rsidRPr="00ED7E8B">
        <w:rPr>
          <w:rFonts w:ascii="Garamond" w:hAnsi="Garamond" w:cs="Arial"/>
        </w:rPr>
        <w:t>/515/2016 érkeztetési számú) pályamű az anonimitást sértő tartalommal került benyújtásra, a szerző nevét is tartalmazó nyilatkozatok a füzetben</w:t>
      </w:r>
      <w:r w:rsidR="0038047E" w:rsidRPr="00ED7E8B">
        <w:rPr>
          <w:rFonts w:ascii="Garamond" w:hAnsi="Garamond" w:cs="Arial"/>
        </w:rPr>
        <w:t xml:space="preserve"> szabadon voltak </w:t>
      </w:r>
      <w:r w:rsidR="00512C92" w:rsidRPr="00ED7E8B">
        <w:rPr>
          <w:rFonts w:ascii="Garamond" w:hAnsi="Garamond" w:cs="Arial"/>
        </w:rPr>
        <w:t>befűz</w:t>
      </w:r>
      <w:r w:rsidR="0038047E" w:rsidRPr="00ED7E8B">
        <w:rPr>
          <w:rFonts w:ascii="Garamond" w:hAnsi="Garamond" w:cs="Arial"/>
        </w:rPr>
        <w:t xml:space="preserve">ve. </w:t>
      </w:r>
    </w:p>
    <w:p w:rsidR="00D6124F" w:rsidRPr="00ED7E8B" w:rsidRDefault="00D6124F" w:rsidP="00171A3D">
      <w:pPr>
        <w:jc w:val="both"/>
        <w:rPr>
          <w:rFonts w:ascii="Garamond" w:hAnsi="Garamond" w:cs="Arial"/>
        </w:rPr>
      </w:pPr>
    </w:p>
    <w:p w:rsidR="007A3D2C" w:rsidRPr="00ED7E8B" w:rsidRDefault="00D6124F" w:rsidP="00171A3D">
      <w:pPr>
        <w:jc w:val="both"/>
        <w:rPr>
          <w:rFonts w:ascii="Garamond" w:hAnsi="Garamond"/>
        </w:rPr>
      </w:pPr>
      <w:r w:rsidRPr="00ED7E8B">
        <w:rPr>
          <w:rFonts w:ascii="Garamond" w:hAnsi="Garamond"/>
        </w:rPr>
        <w:lastRenderedPageBreak/>
        <w:t>Az első plenáris</w:t>
      </w:r>
      <w:r w:rsidR="0038047E" w:rsidRPr="00ED7E8B">
        <w:rPr>
          <w:rFonts w:ascii="Garamond" w:hAnsi="Garamond"/>
        </w:rPr>
        <w:t>ülésre 2016. április 22-én</w:t>
      </w:r>
      <w:r w:rsidR="00CA6931" w:rsidRPr="00ED7E8B">
        <w:rPr>
          <w:rFonts w:ascii="Garamond" w:hAnsi="Garamond"/>
        </w:rPr>
        <w:t xml:space="preserve"> került sor, amikor a</w:t>
      </w:r>
      <w:r w:rsidRPr="00ED7E8B">
        <w:rPr>
          <w:rFonts w:ascii="Garamond" w:hAnsi="Garamond"/>
        </w:rPr>
        <w:t xml:space="preserve"> B</w:t>
      </w:r>
      <w:r w:rsidR="00CA6931" w:rsidRPr="00ED7E8B">
        <w:rPr>
          <w:rFonts w:ascii="Garamond" w:hAnsi="Garamond"/>
        </w:rPr>
        <w:t>írálóbizottság</w:t>
      </w:r>
      <w:r w:rsidRPr="00ED7E8B">
        <w:rPr>
          <w:rFonts w:ascii="Garamond" w:hAnsi="Garamond"/>
        </w:rPr>
        <w:t xml:space="preserve"> a bontási jegyzőkönyvet elfogadta.</w:t>
      </w:r>
      <w:r w:rsidR="00CA6931" w:rsidRPr="00ED7E8B">
        <w:rPr>
          <w:rFonts w:ascii="Garamond" w:hAnsi="Garamond"/>
        </w:rPr>
        <w:t xml:space="preserve"> </w:t>
      </w:r>
      <w:r w:rsidRPr="00ED7E8B">
        <w:rPr>
          <w:rFonts w:ascii="Garamond" w:hAnsi="Garamond"/>
        </w:rPr>
        <w:t xml:space="preserve">A bontás alapján kizárásra javasolt 3 pályamű kizárását a </w:t>
      </w:r>
      <w:r w:rsidR="00CA6931" w:rsidRPr="00ED7E8B">
        <w:rPr>
          <w:rFonts w:ascii="Garamond" w:hAnsi="Garamond"/>
        </w:rPr>
        <w:t xml:space="preserve">Bírálóbizottság </w:t>
      </w:r>
      <w:r w:rsidRPr="00ED7E8B">
        <w:rPr>
          <w:rFonts w:ascii="Garamond" w:hAnsi="Garamond"/>
        </w:rPr>
        <w:t>elfogadta</w:t>
      </w:r>
      <w:r w:rsidR="007A3D2C" w:rsidRPr="00ED7E8B">
        <w:rPr>
          <w:rFonts w:ascii="Garamond" w:hAnsi="Garamond"/>
        </w:rPr>
        <w:t xml:space="preserve">, </w:t>
      </w:r>
      <w:r w:rsidR="00BC5253">
        <w:rPr>
          <w:rFonts w:ascii="Garamond" w:hAnsi="Garamond"/>
        </w:rPr>
        <w:t xml:space="preserve">azokat </w:t>
      </w:r>
      <w:r w:rsidR="007A3D2C" w:rsidRPr="00ED7E8B">
        <w:rPr>
          <w:rFonts w:ascii="Garamond" w:hAnsi="Garamond"/>
        </w:rPr>
        <w:t xml:space="preserve">felbontás és bírálat nélkül, az ötletpályázati kiírásnak megfelelően </w:t>
      </w:r>
      <w:r w:rsidR="00BC5253">
        <w:rPr>
          <w:rFonts w:ascii="Garamond" w:hAnsi="Garamond"/>
        </w:rPr>
        <w:t xml:space="preserve">a pályázatból </w:t>
      </w:r>
      <w:r w:rsidR="007A3D2C" w:rsidRPr="00ED7E8B">
        <w:rPr>
          <w:rFonts w:ascii="Garamond" w:hAnsi="Garamond"/>
        </w:rPr>
        <w:t xml:space="preserve">egyhangúan kizárta. </w:t>
      </w:r>
      <w:r w:rsidR="00ED7E8B" w:rsidRPr="00ED7E8B">
        <w:rPr>
          <w:rFonts w:ascii="Garamond" w:hAnsi="Garamond" w:cs="Arial"/>
        </w:rPr>
        <w:t xml:space="preserve">A további pályaművek mindegyike szabályos volt, megfelelt az alaki és formai követelményeknek, és kielégítette a kiírás összes követelményét, ezért a Bírálóbizottság ezt a 29 pályaművet bírálta a továbbiakban. </w:t>
      </w:r>
    </w:p>
    <w:p w:rsidR="00D6124F" w:rsidRPr="00AA2172" w:rsidRDefault="00D6124F" w:rsidP="00171A3D">
      <w:pPr>
        <w:jc w:val="both"/>
        <w:rPr>
          <w:rFonts w:ascii="Garamond" w:hAnsi="Garamond"/>
        </w:rPr>
      </w:pPr>
      <w:r w:rsidRPr="00904513">
        <w:rPr>
          <w:rFonts w:ascii="Garamond" w:hAnsi="Garamond"/>
        </w:rPr>
        <w:t xml:space="preserve">A </w:t>
      </w:r>
      <w:r w:rsidR="00257543" w:rsidRPr="00904513">
        <w:rPr>
          <w:rFonts w:ascii="Garamond" w:hAnsi="Garamond"/>
        </w:rPr>
        <w:t xml:space="preserve">Bírálóbizottság </w:t>
      </w:r>
      <w:r w:rsidRPr="00904513">
        <w:rPr>
          <w:rFonts w:ascii="Garamond" w:hAnsi="Garamond"/>
        </w:rPr>
        <w:t>a tervek</w:t>
      </w:r>
      <w:r w:rsidR="00904513" w:rsidRPr="00904513">
        <w:rPr>
          <w:rFonts w:ascii="Garamond" w:hAnsi="Garamond"/>
        </w:rPr>
        <w:t xml:space="preserve">et áttekintette és előzetesen 8 </w:t>
      </w:r>
      <w:r w:rsidRPr="00904513">
        <w:rPr>
          <w:rFonts w:ascii="Garamond" w:hAnsi="Garamond"/>
        </w:rPr>
        <w:t>pályaműv</w:t>
      </w:r>
      <w:r w:rsidR="007A3D2C" w:rsidRPr="00904513">
        <w:rPr>
          <w:rFonts w:ascii="Garamond" w:hAnsi="Garamond"/>
        </w:rPr>
        <w:t xml:space="preserve">eket nem </w:t>
      </w:r>
      <w:r w:rsidR="00214B31">
        <w:rPr>
          <w:rFonts w:ascii="Garamond" w:hAnsi="Garamond"/>
        </w:rPr>
        <w:t>támogat</w:t>
      </w:r>
      <w:r w:rsidRPr="00AA2172">
        <w:rPr>
          <w:rFonts w:ascii="Garamond" w:hAnsi="Garamond"/>
        </w:rPr>
        <w:t xml:space="preserve">. </w:t>
      </w:r>
    </w:p>
    <w:p w:rsidR="00BC5253" w:rsidRDefault="00BC5253" w:rsidP="00171A3D">
      <w:pPr>
        <w:jc w:val="both"/>
        <w:rPr>
          <w:rFonts w:ascii="Garamond" w:hAnsi="Garamond" w:cs="Arial"/>
        </w:rPr>
      </w:pPr>
    </w:p>
    <w:p w:rsidR="00AA2172" w:rsidRDefault="00AA2172" w:rsidP="00171A3D">
      <w:pPr>
        <w:jc w:val="both"/>
        <w:rPr>
          <w:rFonts w:ascii="Garamond" w:hAnsi="Garamond"/>
        </w:rPr>
      </w:pPr>
      <w:r w:rsidRPr="00544E34">
        <w:rPr>
          <w:rFonts w:ascii="Garamond" w:hAnsi="Garamond" w:cs="Arial"/>
        </w:rPr>
        <w:t xml:space="preserve">Az első </w:t>
      </w:r>
      <w:r w:rsidR="0081218D">
        <w:rPr>
          <w:rFonts w:ascii="Garamond" w:hAnsi="Garamond" w:cs="Arial"/>
        </w:rPr>
        <w:t xml:space="preserve">plenárisülés </w:t>
      </w:r>
      <w:r w:rsidRPr="00544E34">
        <w:rPr>
          <w:rFonts w:ascii="Garamond" w:hAnsi="Garamond" w:cs="Arial"/>
        </w:rPr>
        <w:t>ideje alatt további 3 pályamű érkezett.</w:t>
      </w:r>
    </w:p>
    <w:p w:rsidR="00BC5253" w:rsidRDefault="00BC5253" w:rsidP="00171A3D">
      <w:pPr>
        <w:jc w:val="both"/>
        <w:rPr>
          <w:rFonts w:ascii="Garamond" w:hAnsi="Garamond"/>
        </w:rPr>
      </w:pPr>
    </w:p>
    <w:p w:rsidR="00D6124F" w:rsidRPr="00D6124F" w:rsidRDefault="00D6124F" w:rsidP="00171A3D">
      <w:pPr>
        <w:jc w:val="both"/>
        <w:rPr>
          <w:rFonts w:ascii="Garamond" w:hAnsi="Garamond"/>
        </w:rPr>
      </w:pPr>
      <w:r>
        <w:rPr>
          <w:rFonts w:ascii="Garamond" w:hAnsi="Garamond"/>
        </w:rPr>
        <w:t>A második plenáris ülés</w:t>
      </w:r>
      <w:r w:rsidR="00AA2172">
        <w:rPr>
          <w:rFonts w:ascii="Garamond" w:hAnsi="Garamond"/>
        </w:rPr>
        <w:t xml:space="preserve"> 2016. május 5-én </w:t>
      </w:r>
      <w:r w:rsidR="004D533F">
        <w:rPr>
          <w:rFonts w:ascii="Garamond" w:hAnsi="Garamond"/>
        </w:rPr>
        <w:t>volt</w:t>
      </w:r>
      <w:r w:rsidR="00AA2172">
        <w:rPr>
          <w:rFonts w:ascii="Garamond" w:hAnsi="Garamond"/>
        </w:rPr>
        <w:t xml:space="preserve">. </w:t>
      </w:r>
      <w:r w:rsidRPr="00D6124F">
        <w:rPr>
          <w:rFonts w:ascii="Garamond" w:hAnsi="Garamond"/>
        </w:rPr>
        <w:t xml:space="preserve">A </w:t>
      </w:r>
      <w:r w:rsidR="00EF6B4F" w:rsidRPr="00CA6931">
        <w:rPr>
          <w:rFonts w:ascii="Garamond" w:hAnsi="Garamond"/>
        </w:rPr>
        <w:t>B</w:t>
      </w:r>
      <w:r w:rsidR="00EF6B4F">
        <w:rPr>
          <w:rFonts w:ascii="Garamond" w:hAnsi="Garamond"/>
        </w:rPr>
        <w:t>írálóbizottság</w:t>
      </w:r>
      <w:r w:rsidR="00EF6B4F" w:rsidRPr="00CA6931">
        <w:rPr>
          <w:rFonts w:ascii="Garamond" w:hAnsi="Garamond"/>
        </w:rPr>
        <w:t xml:space="preserve"> </w:t>
      </w:r>
      <w:r w:rsidRPr="00D6124F">
        <w:rPr>
          <w:rFonts w:ascii="Garamond" w:hAnsi="Garamond"/>
        </w:rPr>
        <w:t xml:space="preserve">az első </w:t>
      </w:r>
      <w:r w:rsidR="0081218D">
        <w:rPr>
          <w:rFonts w:ascii="Garamond" w:hAnsi="Garamond"/>
        </w:rPr>
        <w:t xml:space="preserve">plenárisülés </w:t>
      </w:r>
      <w:r w:rsidRPr="00D6124F">
        <w:rPr>
          <w:rFonts w:ascii="Garamond" w:hAnsi="Garamond"/>
        </w:rPr>
        <w:t xml:space="preserve">ideje alatt, a beérkezési határidő után érkezett 3 pályaművet a pályázati kiírásnak megfelelően egyhangú döntéssel kizárta. </w:t>
      </w:r>
    </w:p>
    <w:p w:rsidR="00740FC1" w:rsidRPr="00DE3D00" w:rsidRDefault="00D6124F" w:rsidP="00242F40">
      <w:pPr>
        <w:pStyle w:val="Listaszerbekezds"/>
        <w:ind w:left="0"/>
        <w:contextualSpacing w:val="0"/>
        <w:jc w:val="both"/>
        <w:rPr>
          <w:rFonts w:ascii="Garamond" w:hAnsi="Garamond"/>
          <w:szCs w:val="24"/>
          <w:lang w:val="hu-HU"/>
        </w:rPr>
      </w:pPr>
      <w:r w:rsidRPr="00D6124F">
        <w:rPr>
          <w:rFonts w:ascii="Garamond" w:hAnsi="Garamond"/>
          <w:szCs w:val="24"/>
          <w:lang w:val="hu-HU"/>
        </w:rPr>
        <w:t xml:space="preserve">Első körben a </w:t>
      </w:r>
      <w:r w:rsidR="00EF6B4F" w:rsidRPr="00EF6B4F">
        <w:rPr>
          <w:rFonts w:ascii="Garamond" w:hAnsi="Garamond"/>
          <w:lang w:val="hu-HU"/>
        </w:rPr>
        <w:t>Bírálóbizottság</w:t>
      </w:r>
      <w:r w:rsidRPr="00D6124F">
        <w:rPr>
          <w:rFonts w:ascii="Garamond" w:hAnsi="Garamond"/>
          <w:szCs w:val="24"/>
          <w:lang w:val="hu-HU"/>
        </w:rPr>
        <w:t xml:space="preserve"> az első </w:t>
      </w:r>
      <w:r w:rsidR="0081218D">
        <w:rPr>
          <w:rFonts w:ascii="Garamond" w:hAnsi="Garamond"/>
          <w:szCs w:val="24"/>
          <w:lang w:val="hu-HU"/>
        </w:rPr>
        <w:t xml:space="preserve">plenárisülés </w:t>
      </w:r>
      <w:r w:rsidRPr="00D6124F">
        <w:rPr>
          <w:rFonts w:ascii="Garamond" w:hAnsi="Garamond"/>
          <w:szCs w:val="24"/>
          <w:lang w:val="hu-HU"/>
        </w:rPr>
        <w:t>alkalmával nem támogatott pályaműveket újra áttekintette és egyesével szavazással egyhangúan döntött, hogy sem díjazásban sem megvételben nem részesülnek</w:t>
      </w:r>
      <w:r w:rsidR="006F0113">
        <w:rPr>
          <w:rFonts w:ascii="Garamond" w:hAnsi="Garamond"/>
          <w:szCs w:val="24"/>
          <w:lang w:val="hu-HU"/>
        </w:rPr>
        <w:t xml:space="preserve">. </w:t>
      </w:r>
      <w:r w:rsidR="00242F40">
        <w:rPr>
          <w:rFonts w:ascii="Garamond" w:hAnsi="Garamond"/>
          <w:szCs w:val="24"/>
          <w:lang w:val="hu-HU"/>
        </w:rPr>
        <w:t xml:space="preserve">Az ülés során újabb két döntési körben 4 </w:t>
      </w:r>
      <w:r w:rsidR="00740FC1" w:rsidRPr="003C2B37">
        <w:rPr>
          <w:rFonts w:ascii="Garamond" w:hAnsi="Garamond"/>
          <w:szCs w:val="24"/>
          <w:lang w:val="hu-HU"/>
        </w:rPr>
        <w:t xml:space="preserve">pályaműveket díjazásra, de legalább megvételre érdemesnek </w:t>
      </w:r>
      <w:r w:rsidR="00242F40">
        <w:rPr>
          <w:rFonts w:ascii="Garamond" w:hAnsi="Garamond"/>
          <w:szCs w:val="24"/>
          <w:lang w:val="hu-HU"/>
        </w:rPr>
        <w:t xml:space="preserve">tartott a Bizottság </w:t>
      </w:r>
      <w:r w:rsidR="00740FC1" w:rsidRPr="003C2B37">
        <w:rPr>
          <w:rFonts w:ascii="Garamond" w:hAnsi="Garamond"/>
          <w:szCs w:val="24"/>
          <w:lang w:val="hu-HU"/>
        </w:rPr>
        <w:t xml:space="preserve">és a </w:t>
      </w:r>
      <w:r w:rsidR="00242F40">
        <w:rPr>
          <w:rFonts w:ascii="Garamond" w:hAnsi="Garamond"/>
          <w:szCs w:val="24"/>
          <w:lang w:val="hu-HU"/>
        </w:rPr>
        <w:t>6</w:t>
      </w:r>
      <w:r w:rsidR="002E0A29">
        <w:rPr>
          <w:rFonts w:ascii="Garamond" w:hAnsi="Garamond"/>
          <w:szCs w:val="24"/>
          <w:lang w:val="hu-HU"/>
        </w:rPr>
        <w:t xml:space="preserve"> </w:t>
      </w:r>
      <w:r w:rsidR="00242F40">
        <w:rPr>
          <w:rFonts w:ascii="Garamond" w:hAnsi="Garamond"/>
          <w:szCs w:val="24"/>
          <w:lang w:val="hu-HU"/>
        </w:rPr>
        <w:t>pályamű</w:t>
      </w:r>
      <w:r w:rsidR="00740FC1" w:rsidRPr="003C2B37">
        <w:rPr>
          <w:rFonts w:ascii="Garamond" w:hAnsi="Garamond"/>
          <w:szCs w:val="24"/>
          <w:lang w:val="hu-HU"/>
        </w:rPr>
        <w:t xml:space="preserve"> </w:t>
      </w:r>
      <w:r w:rsidR="00242F40">
        <w:rPr>
          <w:rFonts w:ascii="Garamond" w:hAnsi="Garamond"/>
          <w:szCs w:val="24"/>
          <w:lang w:val="hu-HU"/>
        </w:rPr>
        <w:t>közül javasolta</w:t>
      </w:r>
      <w:r w:rsidR="00740FC1" w:rsidRPr="00DE3D00">
        <w:rPr>
          <w:rFonts w:ascii="Garamond" w:hAnsi="Garamond"/>
          <w:szCs w:val="24"/>
          <w:lang w:val="hu-HU"/>
        </w:rPr>
        <w:t xml:space="preserve"> kiválasztani a megvételben részesülőket. </w:t>
      </w:r>
    </w:p>
    <w:p w:rsidR="00D6124F" w:rsidRPr="00D6124F" w:rsidRDefault="00D6124F" w:rsidP="00171A3D">
      <w:pPr>
        <w:pStyle w:val="Listaszerbekezds"/>
        <w:ind w:left="0"/>
        <w:contextualSpacing w:val="0"/>
        <w:jc w:val="both"/>
        <w:rPr>
          <w:rFonts w:ascii="Garamond" w:hAnsi="Garamond"/>
          <w:szCs w:val="24"/>
          <w:lang w:val="hu-HU"/>
        </w:rPr>
      </w:pPr>
    </w:p>
    <w:p w:rsidR="00D6124F" w:rsidRDefault="00D6124F" w:rsidP="00171A3D">
      <w:pPr>
        <w:jc w:val="both"/>
        <w:rPr>
          <w:rFonts w:ascii="Garamond" w:hAnsi="Garamond"/>
          <w:b/>
          <w:bCs/>
        </w:rPr>
      </w:pPr>
      <w:r w:rsidRPr="00DE3D00">
        <w:rPr>
          <w:rFonts w:ascii="Garamond" w:hAnsi="Garamond"/>
        </w:rPr>
        <w:t xml:space="preserve">A </w:t>
      </w:r>
      <w:r w:rsidRPr="00DE3D00">
        <w:rPr>
          <w:rFonts w:ascii="Garamond" w:hAnsi="Garamond"/>
          <w:bCs/>
        </w:rPr>
        <w:t>záróülésre 2016. május 12-én</w:t>
      </w:r>
      <w:r w:rsidRPr="00171A3D">
        <w:rPr>
          <w:rFonts w:ascii="Garamond" w:hAnsi="Garamond"/>
          <w:bCs/>
        </w:rPr>
        <w:t xml:space="preserve"> </w:t>
      </w:r>
      <w:r w:rsidRPr="00171A3D">
        <w:rPr>
          <w:rFonts w:ascii="Garamond" w:hAnsi="Garamond"/>
        </w:rPr>
        <w:t>kerül</w:t>
      </w:r>
      <w:r w:rsidR="00363D8E" w:rsidRPr="00171A3D">
        <w:rPr>
          <w:rFonts w:ascii="Garamond" w:hAnsi="Garamond"/>
        </w:rPr>
        <w:t>t</w:t>
      </w:r>
      <w:r>
        <w:rPr>
          <w:rFonts w:ascii="Garamond" w:hAnsi="Garamond"/>
        </w:rPr>
        <w:t xml:space="preserve"> sor</w:t>
      </w:r>
      <w:r w:rsidR="00DE3D00">
        <w:rPr>
          <w:rFonts w:ascii="Garamond" w:hAnsi="Garamond"/>
        </w:rPr>
        <w:t>, amikor a Bírálóbizottság a még versenyben lévő pályaműveket újra áttekintette</w:t>
      </w:r>
      <w:r w:rsidR="00DC727E">
        <w:rPr>
          <w:rFonts w:ascii="Garamond" w:hAnsi="Garamond"/>
        </w:rPr>
        <w:t xml:space="preserve">, egyesével megvitatta, majd egyesével szavazásra </w:t>
      </w:r>
      <w:r w:rsidR="0009577D">
        <w:rPr>
          <w:rFonts w:ascii="Garamond" w:hAnsi="Garamond"/>
        </w:rPr>
        <w:t>bocsátotta</w:t>
      </w:r>
      <w:r w:rsidR="00F0400E">
        <w:rPr>
          <w:rFonts w:ascii="Garamond" w:hAnsi="Garamond"/>
        </w:rPr>
        <w:t xml:space="preserve">, döntött a díjazásban és a megvételben részesülő pályaművekről, a díjak és megvételek összegéről. </w:t>
      </w:r>
      <w:r w:rsidR="00904513" w:rsidRPr="00FE20E4">
        <w:rPr>
          <w:rFonts w:ascii="Garamond" w:hAnsi="Garamond"/>
        </w:rPr>
        <w:t xml:space="preserve">A </w:t>
      </w:r>
      <w:r w:rsidR="00904513">
        <w:rPr>
          <w:rFonts w:ascii="Garamond" w:hAnsi="Garamond"/>
        </w:rPr>
        <w:t>B</w:t>
      </w:r>
      <w:r w:rsidR="00904513" w:rsidRPr="00FE20E4">
        <w:rPr>
          <w:rFonts w:ascii="Garamond" w:hAnsi="Garamond"/>
        </w:rPr>
        <w:t>írálóbizottság a döntés végeztével a nyertes pályaművek szerzőire vonatkozó adatokat tartalmazó zárt</w:t>
      </w:r>
      <w:r w:rsidR="00432372">
        <w:rPr>
          <w:rFonts w:ascii="Garamond" w:hAnsi="Garamond"/>
        </w:rPr>
        <w:t>,</w:t>
      </w:r>
      <w:r w:rsidR="00904513" w:rsidRPr="00FE20E4">
        <w:rPr>
          <w:rFonts w:ascii="Garamond" w:hAnsi="Garamond"/>
        </w:rPr>
        <w:t xml:space="preserve"> anonim borítékokat a </w:t>
      </w:r>
      <w:r w:rsidR="00432372">
        <w:rPr>
          <w:rFonts w:ascii="Garamond" w:hAnsi="Garamond"/>
        </w:rPr>
        <w:t xml:space="preserve">díjazott és megvételben részesülő </w:t>
      </w:r>
      <w:r w:rsidR="00904513" w:rsidRPr="00FE20E4">
        <w:rPr>
          <w:rFonts w:ascii="Garamond" w:hAnsi="Garamond"/>
        </w:rPr>
        <w:t>pályaművek bírálati sorszámának megfelelően felbontotta.</w:t>
      </w:r>
    </w:p>
    <w:p w:rsidR="0096367A" w:rsidRPr="00FE6992" w:rsidRDefault="0096367A" w:rsidP="00FE6992">
      <w:pPr>
        <w:pStyle w:val="Stlus1"/>
        <w:rPr>
          <w:rFonts w:ascii="Garamond" w:hAnsi="Garamond"/>
          <w:szCs w:val="24"/>
          <w:highlight w:val="lightGray"/>
        </w:rPr>
      </w:pPr>
    </w:p>
    <w:p w:rsidR="00FE6992" w:rsidRPr="009762BE" w:rsidRDefault="00FE6992" w:rsidP="00FB0BDF">
      <w:pPr>
        <w:widowControl w:val="0"/>
        <w:numPr>
          <w:ilvl w:val="1"/>
          <w:numId w:val="13"/>
        </w:numPr>
        <w:autoSpaceDE w:val="0"/>
        <w:autoSpaceDN w:val="0"/>
        <w:adjustRightInd w:val="0"/>
        <w:ind w:left="567" w:hanging="567"/>
        <w:jc w:val="both"/>
        <w:rPr>
          <w:rFonts w:ascii="Garamond" w:hAnsi="Garamond" w:cs="Arial"/>
          <w:b/>
          <w:bCs/>
        </w:rPr>
      </w:pPr>
      <w:r w:rsidRPr="009762BE">
        <w:rPr>
          <w:rFonts w:ascii="Garamond" w:hAnsi="Garamond" w:cs="Arial"/>
          <w:b/>
          <w:bCs/>
        </w:rPr>
        <w:t xml:space="preserve">A Bírálóbizottság munkája </w:t>
      </w:r>
    </w:p>
    <w:p w:rsidR="00FE6992" w:rsidRPr="00FE6992" w:rsidRDefault="00FE6992" w:rsidP="00FE6992">
      <w:pPr>
        <w:jc w:val="both"/>
        <w:rPr>
          <w:rFonts w:ascii="Garamond" w:hAnsi="Garamond" w:cs="Arial"/>
          <w:highlight w:val="yellow"/>
        </w:rPr>
      </w:pPr>
    </w:p>
    <w:p w:rsidR="005E674C" w:rsidRDefault="009762BE">
      <w:pPr>
        <w:widowControl w:val="0"/>
        <w:overflowPunct w:val="0"/>
        <w:autoSpaceDE w:val="0"/>
        <w:autoSpaceDN w:val="0"/>
        <w:adjustRightInd w:val="0"/>
        <w:jc w:val="both"/>
        <w:rPr>
          <w:rFonts w:ascii="Garamond" w:hAnsi="Garamond" w:cs="Arial"/>
        </w:rPr>
      </w:pPr>
      <w:r w:rsidRPr="00682633">
        <w:rPr>
          <w:rFonts w:ascii="Garamond" w:hAnsi="Garamond" w:cs="Times"/>
          <w:color w:val="221F1F"/>
        </w:rPr>
        <w:t xml:space="preserve">A </w:t>
      </w:r>
      <w:r>
        <w:rPr>
          <w:rFonts w:ascii="Garamond" w:hAnsi="Garamond" w:cs="Times"/>
          <w:color w:val="221F1F"/>
        </w:rPr>
        <w:t xml:space="preserve">Bírálóbizottság </w:t>
      </w:r>
      <w:r w:rsidRPr="00682633">
        <w:rPr>
          <w:rFonts w:ascii="Garamond" w:hAnsi="Garamond" w:cs="Times"/>
          <w:color w:val="221F1F"/>
        </w:rPr>
        <w:t xml:space="preserve">a kiírásban foglaltak, valamint </w:t>
      </w:r>
      <w:r w:rsidRPr="005E674C">
        <w:rPr>
          <w:rFonts w:ascii="Garamond" w:hAnsi="Garamond" w:cs="Times"/>
          <w:color w:val="221F1F"/>
        </w:rPr>
        <w:t xml:space="preserve">az Elnök által előterjesztett és a tagok által jóváhagyott munkaterv </w:t>
      </w:r>
      <w:r w:rsidR="005E674C" w:rsidRPr="005E674C">
        <w:rPr>
          <w:rFonts w:ascii="Garamond" w:hAnsi="Garamond" w:cs="Times"/>
          <w:color w:val="221F1F"/>
        </w:rPr>
        <w:t>szerint,</w:t>
      </w:r>
      <w:r w:rsidR="005345FC" w:rsidRPr="005E674C">
        <w:rPr>
          <w:rFonts w:ascii="Garamond" w:hAnsi="Garamond" w:cs="Times"/>
          <w:color w:val="221F1F"/>
        </w:rPr>
        <w:t xml:space="preserve"> a bírálati szempontok alapján végezte munkáját 2016.</w:t>
      </w:r>
      <w:r w:rsidR="005E674C">
        <w:rPr>
          <w:rFonts w:ascii="Garamond" w:hAnsi="Garamond" w:cs="Times"/>
          <w:color w:val="221F1F"/>
        </w:rPr>
        <w:t xml:space="preserve"> április 22.</w:t>
      </w:r>
      <w:r w:rsidR="005345FC" w:rsidRPr="005E674C">
        <w:rPr>
          <w:rFonts w:ascii="Garamond" w:hAnsi="Garamond" w:cs="Times"/>
          <w:color w:val="221F1F"/>
        </w:rPr>
        <w:t xml:space="preserve"> és május 12</w:t>
      </w:r>
      <w:r w:rsidR="005E674C">
        <w:rPr>
          <w:rFonts w:ascii="Garamond" w:hAnsi="Garamond" w:cs="Times"/>
          <w:color w:val="221F1F"/>
        </w:rPr>
        <w:t>.</w:t>
      </w:r>
      <w:r w:rsidR="005345FC" w:rsidRPr="005E674C">
        <w:rPr>
          <w:rFonts w:ascii="Garamond" w:hAnsi="Garamond" w:cs="Times"/>
          <w:color w:val="221F1F"/>
        </w:rPr>
        <w:t xml:space="preserve"> között</w:t>
      </w:r>
      <w:r w:rsidR="005E674C">
        <w:rPr>
          <w:rFonts w:ascii="Garamond" w:hAnsi="Garamond" w:cs="Times"/>
          <w:color w:val="221F1F"/>
        </w:rPr>
        <w:t>,</w:t>
      </w:r>
      <w:r w:rsidR="005345FC" w:rsidRPr="005E674C">
        <w:rPr>
          <w:rFonts w:ascii="Garamond" w:hAnsi="Garamond" w:cs="Arial"/>
        </w:rPr>
        <w:t xml:space="preserve"> 3 plenáris ülésen. Az ülések között a </w:t>
      </w:r>
      <w:r w:rsidR="00257543" w:rsidRPr="00257543">
        <w:rPr>
          <w:rFonts w:ascii="Garamond" w:hAnsi="Garamond" w:cs="Arial"/>
        </w:rPr>
        <w:t>Bírálóbizottság</w:t>
      </w:r>
      <w:r w:rsidR="00257543">
        <w:rPr>
          <w:rFonts w:ascii="Garamond" w:hAnsi="Garamond" w:cs="Arial"/>
        </w:rPr>
        <w:t xml:space="preserve"> </w:t>
      </w:r>
      <w:r w:rsidR="005345FC" w:rsidRPr="005E674C">
        <w:rPr>
          <w:rFonts w:ascii="Garamond" w:hAnsi="Garamond" w:cs="Arial"/>
        </w:rPr>
        <w:t>tagjai és szakértői egyedi bírálatot folytattak.</w:t>
      </w:r>
    </w:p>
    <w:p w:rsidR="009762BE" w:rsidRPr="00682633" w:rsidRDefault="009762BE">
      <w:pPr>
        <w:widowControl w:val="0"/>
        <w:overflowPunct w:val="0"/>
        <w:autoSpaceDE w:val="0"/>
        <w:autoSpaceDN w:val="0"/>
        <w:adjustRightInd w:val="0"/>
        <w:jc w:val="both"/>
        <w:rPr>
          <w:rFonts w:ascii="Garamond" w:hAnsi="Garamond" w:cs="Times"/>
          <w:color w:val="221F1F"/>
        </w:rPr>
      </w:pPr>
      <w:r w:rsidRPr="00682633">
        <w:rPr>
          <w:rFonts w:ascii="Garamond" w:hAnsi="Garamond" w:cs="Times"/>
          <w:color w:val="221F1F"/>
        </w:rPr>
        <w:t xml:space="preserve">A </w:t>
      </w:r>
      <w:r>
        <w:rPr>
          <w:rFonts w:ascii="Garamond" w:hAnsi="Garamond" w:cs="Times"/>
          <w:color w:val="221F1F"/>
        </w:rPr>
        <w:t>Bírálóbizottság</w:t>
      </w:r>
      <w:r w:rsidRPr="00682633">
        <w:rPr>
          <w:rFonts w:ascii="Garamond" w:hAnsi="Garamond" w:cs="Times"/>
          <w:color w:val="221F1F"/>
        </w:rPr>
        <w:t xml:space="preserve"> tagjai </w:t>
      </w:r>
      <w:r w:rsidRPr="00070EFD">
        <w:rPr>
          <w:rFonts w:ascii="Garamond" w:hAnsi="Garamond" w:cs="Times"/>
          <w:color w:val="221F1F"/>
        </w:rPr>
        <w:t>tanácsadási- és szavazati</w:t>
      </w:r>
      <w:r w:rsidRPr="00682633">
        <w:rPr>
          <w:rFonts w:ascii="Garamond" w:hAnsi="Garamond" w:cs="Times"/>
          <w:color w:val="221F1F"/>
        </w:rPr>
        <w:t xml:space="preserve"> joggal, szakértői tanácskozási joggal rendelkez</w:t>
      </w:r>
      <w:r w:rsidR="00580746">
        <w:rPr>
          <w:rFonts w:ascii="Garamond" w:hAnsi="Garamond" w:cs="Times"/>
          <w:color w:val="221F1F"/>
        </w:rPr>
        <w:t>t</w:t>
      </w:r>
      <w:r w:rsidRPr="00682633">
        <w:rPr>
          <w:rFonts w:ascii="Garamond" w:hAnsi="Garamond" w:cs="Times"/>
          <w:color w:val="221F1F"/>
        </w:rPr>
        <w:t>ek.</w:t>
      </w:r>
    </w:p>
    <w:p w:rsidR="009762BE" w:rsidRPr="00682633" w:rsidRDefault="009762BE">
      <w:pPr>
        <w:widowControl w:val="0"/>
        <w:overflowPunct w:val="0"/>
        <w:autoSpaceDE w:val="0"/>
        <w:autoSpaceDN w:val="0"/>
        <w:adjustRightInd w:val="0"/>
        <w:jc w:val="both"/>
        <w:rPr>
          <w:rFonts w:ascii="Garamond" w:hAnsi="Garamond"/>
        </w:rPr>
      </w:pPr>
      <w:r w:rsidRPr="00682633">
        <w:rPr>
          <w:rFonts w:ascii="Garamond" w:hAnsi="Garamond" w:cs="Times"/>
          <w:color w:val="221F1F"/>
        </w:rPr>
        <w:t xml:space="preserve">A </w:t>
      </w:r>
      <w:r>
        <w:rPr>
          <w:rFonts w:ascii="Garamond" w:hAnsi="Garamond" w:cs="Times"/>
          <w:color w:val="221F1F"/>
        </w:rPr>
        <w:t>Bírálóbizottság</w:t>
      </w:r>
      <w:r w:rsidRPr="00682633">
        <w:rPr>
          <w:rFonts w:ascii="Garamond" w:hAnsi="Garamond" w:cs="Times"/>
          <w:color w:val="221F1F"/>
        </w:rPr>
        <w:t xml:space="preserve"> döntéseit többségi szavazással hoz</w:t>
      </w:r>
      <w:r w:rsidR="00432372">
        <w:rPr>
          <w:rFonts w:ascii="Garamond" w:hAnsi="Garamond" w:cs="Times"/>
          <w:color w:val="221F1F"/>
        </w:rPr>
        <w:t>t</w:t>
      </w:r>
      <w:r w:rsidRPr="00682633">
        <w:rPr>
          <w:rFonts w:ascii="Garamond" w:hAnsi="Garamond" w:cs="Times"/>
          <w:color w:val="221F1F"/>
        </w:rPr>
        <w:t xml:space="preserve">a, munkájáról a jogi szakértő </w:t>
      </w:r>
      <w:r w:rsidRPr="00070EFD">
        <w:rPr>
          <w:rFonts w:ascii="Garamond" w:hAnsi="Garamond" w:cs="Times"/>
          <w:color w:val="221F1F"/>
        </w:rPr>
        <w:t>folyamatos</w:t>
      </w:r>
      <w:r>
        <w:rPr>
          <w:rFonts w:ascii="Garamond" w:hAnsi="Garamond" w:cs="Times"/>
          <w:color w:val="221F1F"/>
        </w:rPr>
        <w:t xml:space="preserve"> </w:t>
      </w:r>
      <w:r w:rsidRPr="00070EFD">
        <w:rPr>
          <w:rFonts w:ascii="Garamond" w:hAnsi="Garamond" w:cs="Times"/>
          <w:color w:val="221F1F"/>
        </w:rPr>
        <w:t>nem szó</w:t>
      </w:r>
      <w:r>
        <w:rPr>
          <w:rFonts w:ascii="Garamond" w:hAnsi="Garamond" w:cs="Times"/>
          <w:color w:val="221F1F"/>
        </w:rPr>
        <w:t xml:space="preserve"> </w:t>
      </w:r>
      <w:r w:rsidRPr="00070EFD">
        <w:rPr>
          <w:rFonts w:ascii="Garamond" w:hAnsi="Garamond" w:cs="Times"/>
          <w:color w:val="221F1F"/>
        </w:rPr>
        <w:t>szerinti jegyzőkönyvet</w:t>
      </w:r>
      <w:r w:rsidRPr="00682633">
        <w:rPr>
          <w:rFonts w:ascii="Garamond" w:hAnsi="Garamond" w:cs="Times"/>
          <w:color w:val="221F1F"/>
        </w:rPr>
        <w:t xml:space="preserve"> vezet</w:t>
      </w:r>
      <w:r w:rsidR="00580746">
        <w:rPr>
          <w:rFonts w:ascii="Garamond" w:hAnsi="Garamond" w:cs="Times"/>
          <w:color w:val="221F1F"/>
        </w:rPr>
        <w:t>ett</w:t>
      </w:r>
      <w:r w:rsidRPr="00682633">
        <w:rPr>
          <w:rFonts w:ascii="Garamond" w:hAnsi="Garamond" w:cs="Times"/>
          <w:color w:val="221F1F"/>
        </w:rPr>
        <w:t>.</w:t>
      </w:r>
    </w:p>
    <w:p w:rsidR="009762BE" w:rsidRPr="00682633" w:rsidRDefault="009762BE">
      <w:pPr>
        <w:widowControl w:val="0"/>
        <w:overflowPunct w:val="0"/>
        <w:autoSpaceDE w:val="0"/>
        <w:autoSpaceDN w:val="0"/>
        <w:adjustRightInd w:val="0"/>
        <w:jc w:val="both"/>
        <w:rPr>
          <w:rFonts w:ascii="Garamond" w:hAnsi="Garamond"/>
        </w:rPr>
      </w:pPr>
      <w:r w:rsidRPr="00682633">
        <w:rPr>
          <w:rFonts w:ascii="Garamond" w:hAnsi="Garamond" w:cs="Times"/>
          <w:color w:val="221F1F"/>
        </w:rPr>
        <w:t xml:space="preserve">A </w:t>
      </w:r>
      <w:r>
        <w:rPr>
          <w:rFonts w:ascii="Garamond" w:hAnsi="Garamond" w:cs="Times"/>
          <w:color w:val="221F1F"/>
        </w:rPr>
        <w:t>Bírálóbizottság</w:t>
      </w:r>
      <w:r w:rsidRPr="00682633">
        <w:rPr>
          <w:rFonts w:ascii="Garamond" w:hAnsi="Garamond" w:cs="Times"/>
          <w:color w:val="221F1F"/>
        </w:rPr>
        <w:t xml:space="preserve"> a pályázattal kapcsolatos összegző megállapításait </w:t>
      </w:r>
      <w:r w:rsidR="00580746">
        <w:rPr>
          <w:rFonts w:ascii="Garamond" w:hAnsi="Garamond" w:cs="Times"/>
          <w:color w:val="221F1F"/>
        </w:rPr>
        <w:t xml:space="preserve">jelen </w:t>
      </w:r>
      <w:r w:rsidRPr="00682633">
        <w:rPr>
          <w:rFonts w:ascii="Garamond" w:hAnsi="Garamond" w:cs="Times"/>
          <w:color w:val="221F1F"/>
        </w:rPr>
        <w:t xml:space="preserve">zárójelentésben teszi közzé. </w:t>
      </w:r>
    </w:p>
    <w:p w:rsidR="005E674C" w:rsidRDefault="009762BE" w:rsidP="008C00F3">
      <w:pPr>
        <w:widowControl w:val="0"/>
        <w:autoSpaceDE w:val="0"/>
        <w:autoSpaceDN w:val="0"/>
        <w:adjustRightInd w:val="0"/>
        <w:jc w:val="both"/>
        <w:rPr>
          <w:rFonts w:ascii="Garamond" w:hAnsi="Garamond" w:cs="Times"/>
          <w:color w:val="221F1F"/>
        </w:rPr>
      </w:pPr>
      <w:r w:rsidRPr="00682633">
        <w:rPr>
          <w:rFonts w:ascii="Garamond" w:hAnsi="Garamond" w:cs="Times"/>
          <w:color w:val="221F1F"/>
        </w:rPr>
        <w:t xml:space="preserve">A </w:t>
      </w:r>
      <w:r>
        <w:rPr>
          <w:rFonts w:ascii="Garamond" w:hAnsi="Garamond" w:cs="Times"/>
          <w:color w:val="221F1F"/>
        </w:rPr>
        <w:t>Bírálóbizottság</w:t>
      </w:r>
      <w:r w:rsidRPr="00682633">
        <w:rPr>
          <w:rFonts w:ascii="Garamond" w:hAnsi="Garamond" w:cs="Times"/>
          <w:color w:val="221F1F"/>
        </w:rPr>
        <w:t xml:space="preserve"> munkája </w:t>
      </w:r>
      <w:r w:rsidRPr="008C00F3">
        <w:rPr>
          <w:rFonts w:ascii="Garamond" w:hAnsi="Garamond" w:cs="Times"/>
          <w:color w:val="221F1F"/>
        </w:rPr>
        <w:t>nem</w:t>
      </w:r>
      <w:r w:rsidRPr="00682633">
        <w:rPr>
          <w:rFonts w:ascii="Garamond" w:hAnsi="Garamond" w:cs="Times"/>
          <w:color w:val="221F1F"/>
        </w:rPr>
        <w:t xml:space="preserve"> </w:t>
      </w:r>
      <w:r w:rsidR="005E674C">
        <w:rPr>
          <w:rFonts w:ascii="Garamond" w:hAnsi="Garamond" w:cs="Times"/>
          <w:color w:val="221F1F"/>
        </w:rPr>
        <w:t xml:space="preserve">volt </w:t>
      </w:r>
      <w:r w:rsidRPr="00682633">
        <w:rPr>
          <w:rFonts w:ascii="Garamond" w:hAnsi="Garamond" w:cs="Times"/>
          <w:color w:val="221F1F"/>
        </w:rPr>
        <w:t xml:space="preserve">nyilvános. </w:t>
      </w:r>
    </w:p>
    <w:p w:rsidR="009762BE" w:rsidRDefault="009762BE" w:rsidP="008C00F3">
      <w:pPr>
        <w:widowControl w:val="0"/>
        <w:autoSpaceDE w:val="0"/>
        <w:autoSpaceDN w:val="0"/>
        <w:adjustRightInd w:val="0"/>
        <w:jc w:val="both"/>
        <w:rPr>
          <w:rFonts w:ascii="Garamond" w:hAnsi="Garamond" w:cs="Times"/>
          <w:color w:val="221F1F"/>
        </w:rPr>
      </w:pPr>
      <w:r w:rsidRPr="00682633">
        <w:rPr>
          <w:rFonts w:ascii="Garamond" w:hAnsi="Garamond" w:cs="Times"/>
          <w:color w:val="221F1F"/>
        </w:rPr>
        <w:t xml:space="preserve">A </w:t>
      </w:r>
      <w:r>
        <w:rPr>
          <w:rFonts w:ascii="Garamond" w:hAnsi="Garamond" w:cs="Times"/>
          <w:color w:val="221F1F"/>
        </w:rPr>
        <w:t>Bírálóbizottság</w:t>
      </w:r>
      <w:r w:rsidRPr="00682633">
        <w:rPr>
          <w:rFonts w:ascii="Garamond" w:hAnsi="Garamond" w:cs="Times"/>
          <w:color w:val="221F1F"/>
        </w:rPr>
        <w:t xml:space="preserve"> döntése végleges, a döntés ellen fellebbezni nem lehet.</w:t>
      </w:r>
    </w:p>
    <w:p w:rsidR="005345FC" w:rsidRPr="00682633" w:rsidRDefault="005345FC" w:rsidP="009762BE">
      <w:pPr>
        <w:widowControl w:val="0"/>
        <w:autoSpaceDE w:val="0"/>
        <w:autoSpaceDN w:val="0"/>
        <w:adjustRightInd w:val="0"/>
        <w:rPr>
          <w:rFonts w:ascii="Garamond" w:hAnsi="Garamond"/>
        </w:rPr>
      </w:pPr>
    </w:p>
    <w:p w:rsidR="0096367A" w:rsidRPr="00486C3A" w:rsidRDefault="00DE3D00" w:rsidP="00FB0BDF">
      <w:pPr>
        <w:widowControl w:val="0"/>
        <w:numPr>
          <w:ilvl w:val="0"/>
          <w:numId w:val="13"/>
        </w:numPr>
        <w:autoSpaceDE w:val="0"/>
        <w:autoSpaceDN w:val="0"/>
        <w:adjustRightInd w:val="0"/>
        <w:jc w:val="both"/>
        <w:rPr>
          <w:rFonts w:ascii="Garamond" w:hAnsi="Garamond" w:cs="Arial"/>
          <w:b/>
          <w:bCs/>
          <w:u w:val="single"/>
        </w:rPr>
      </w:pPr>
      <w:r w:rsidRPr="00486C3A">
        <w:rPr>
          <w:rFonts w:ascii="Garamond" w:hAnsi="Garamond" w:cs="Arial"/>
          <w:b/>
          <w:bCs/>
          <w:u w:val="single"/>
        </w:rPr>
        <w:t>A pályaművek értékelésének szempontjai</w:t>
      </w:r>
    </w:p>
    <w:p w:rsidR="0096367A" w:rsidRPr="00FE6992" w:rsidRDefault="0096367A" w:rsidP="00FE6992">
      <w:pPr>
        <w:jc w:val="both"/>
        <w:rPr>
          <w:rFonts w:ascii="Garamond" w:hAnsi="Garamond"/>
          <w:highlight w:val="lightGray"/>
        </w:rPr>
      </w:pPr>
    </w:p>
    <w:p w:rsidR="005345FC" w:rsidRPr="008D0B8A" w:rsidRDefault="005345FC" w:rsidP="005345FC">
      <w:pPr>
        <w:widowControl w:val="0"/>
        <w:numPr>
          <w:ilvl w:val="0"/>
          <w:numId w:val="15"/>
        </w:numPr>
        <w:tabs>
          <w:tab w:val="clear" w:pos="720"/>
          <w:tab w:val="num" w:pos="567"/>
        </w:tabs>
        <w:overflowPunct w:val="0"/>
        <w:autoSpaceDE w:val="0"/>
        <w:autoSpaceDN w:val="0"/>
        <w:adjustRightInd w:val="0"/>
        <w:ind w:left="567" w:right="-6" w:hanging="567"/>
        <w:jc w:val="both"/>
        <w:rPr>
          <w:rFonts w:ascii="Garamond" w:hAnsi="Garamond" w:cs="Arial"/>
        </w:rPr>
      </w:pPr>
      <w:r w:rsidRPr="008D0B8A">
        <w:rPr>
          <w:rFonts w:ascii="Garamond" w:hAnsi="Garamond" w:cs="Arial"/>
        </w:rPr>
        <w:t>karakteres</w:t>
      </w:r>
      <w:r>
        <w:rPr>
          <w:rFonts w:ascii="Garamond" w:hAnsi="Garamond" w:cs="Arial"/>
        </w:rPr>
        <w:t xml:space="preserve">, egyedi </w:t>
      </w:r>
      <w:r w:rsidRPr="008D0B8A">
        <w:rPr>
          <w:rFonts w:ascii="Garamond" w:hAnsi="Garamond" w:cs="Arial"/>
        </w:rPr>
        <w:t>arculat, a természeti és épített környezethez méltó</w:t>
      </w:r>
      <w:r>
        <w:rPr>
          <w:rFonts w:ascii="Garamond" w:hAnsi="Garamond" w:cs="Arial"/>
        </w:rPr>
        <w:t xml:space="preserve"> és illeszkedő</w:t>
      </w:r>
      <w:r w:rsidRPr="008D0B8A">
        <w:rPr>
          <w:rFonts w:ascii="Garamond" w:hAnsi="Garamond" w:cs="Arial"/>
        </w:rPr>
        <w:t xml:space="preserve"> építészeti minőség</w:t>
      </w:r>
    </w:p>
    <w:p w:rsidR="005345FC" w:rsidRPr="008D0B8A" w:rsidRDefault="005345FC" w:rsidP="005345FC">
      <w:pPr>
        <w:widowControl w:val="0"/>
        <w:numPr>
          <w:ilvl w:val="0"/>
          <w:numId w:val="15"/>
        </w:numPr>
        <w:tabs>
          <w:tab w:val="clear" w:pos="720"/>
          <w:tab w:val="num" w:pos="567"/>
        </w:tabs>
        <w:overflowPunct w:val="0"/>
        <w:autoSpaceDE w:val="0"/>
        <w:autoSpaceDN w:val="0"/>
        <w:adjustRightInd w:val="0"/>
        <w:ind w:left="567" w:right="-6" w:hanging="567"/>
        <w:jc w:val="both"/>
        <w:rPr>
          <w:rFonts w:ascii="Garamond" w:hAnsi="Garamond" w:cs="Arial"/>
        </w:rPr>
      </w:pPr>
      <w:r w:rsidRPr="008D0B8A">
        <w:rPr>
          <w:rFonts w:ascii="Garamond" w:hAnsi="Garamond" w:cs="Arial"/>
        </w:rPr>
        <w:t>korszerű és igényes megjelenés, hangulatos vendéglátás és igényes árusítási lehetőség</w:t>
      </w:r>
    </w:p>
    <w:p w:rsidR="005345FC" w:rsidRPr="008D0B8A" w:rsidRDefault="005345FC" w:rsidP="005345FC">
      <w:pPr>
        <w:widowControl w:val="0"/>
        <w:numPr>
          <w:ilvl w:val="0"/>
          <w:numId w:val="15"/>
        </w:numPr>
        <w:tabs>
          <w:tab w:val="clear" w:pos="720"/>
          <w:tab w:val="num" w:pos="567"/>
        </w:tabs>
        <w:overflowPunct w:val="0"/>
        <w:autoSpaceDE w:val="0"/>
        <w:autoSpaceDN w:val="0"/>
        <w:adjustRightInd w:val="0"/>
        <w:ind w:left="567" w:right="-6" w:hanging="567"/>
        <w:jc w:val="both"/>
        <w:rPr>
          <w:rFonts w:ascii="Garamond" w:hAnsi="Garamond" w:cs="Arial"/>
        </w:rPr>
      </w:pPr>
      <w:r w:rsidRPr="008D0B8A">
        <w:rPr>
          <w:rFonts w:ascii="Garamond" w:hAnsi="Garamond" w:cs="Arial"/>
        </w:rPr>
        <w:t>flexibilitás, sorolhatóság, variálhatóság, különböző igények és eltérő helyszíni szituációk minél szélesebb kiszolgálása;</w:t>
      </w:r>
      <w:r>
        <w:rPr>
          <w:rFonts w:ascii="Garamond" w:hAnsi="Garamond" w:cs="Arial"/>
        </w:rPr>
        <w:t xml:space="preserve"> </w:t>
      </w:r>
      <w:r w:rsidRPr="008D0B8A">
        <w:rPr>
          <w:rFonts w:ascii="Garamond" w:hAnsi="Garamond" w:cs="Arial"/>
        </w:rPr>
        <w:t>egyszerű, innovatív megoldások szerkezetben és anyaghasználatban;</w:t>
      </w:r>
    </w:p>
    <w:p w:rsidR="005345FC" w:rsidRPr="008D0B8A" w:rsidRDefault="005345FC" w:rsidP="005345FC">
      <w:pPr>
        <w:widowControl w:val="0"/>
        <w:numPr>
          <w:ilvl w:val="0"/>
          <w:numId w:val="15"/>
        </w:numPr>
        <w:tabs>
          <w:tab w:val="clear" w:pos="720"/>
          <w:tab w:val="num" w:pos="567"/>
        </w:tabs>
        <w:overflowPunct w:val="0"/>
        <w:autoSpaceDE w:val="0"/>
        <w:autoSpaceDN w:val="0"/>
        <w:adjustRightInd w:val="0"/>
        <w:ind w:left="567" w:right="-6" w:hanging="567"/>
        <w:jc w:val="both"/>
        <w:rPr>
          <w:rFonts w:ascii="Garamond" w:hAnsi="Garamond" w:cs="Arial"/>
        </w:rPr>
      </w:pPr>
      <w:r w:rsidRPr="008D0B8A">
        <w:rPr>
          <w:rFonts w:ascii="Garamond" w:hAnsi="Garamond" w:cs="Arial"/>
        </w:rPr>
        <w:t>tartósság, ellenállóság;</w:t>
      </w:r>
    </w:p>
    <w:p w:rsidR="005345FC" w:rsidRDefault="005345FC" w:rsidP="005345FC">
      <w:pPr>
        <w:widowControl w:val="0"/>
        <w:numPr>
          <w:ilvl w:val="0"/>
          <w:numId w:val="15"/>
        </w:numPr>
        <w:tabs>
          <w:tab w:val="clear" w:pos="720"/>
          <w:tab w:val="num" w:pos="567"/>
        </w:tabs>
        <w:overflowPunct w:val="0"/>
        <w:autoSpaceDE w:val="0"/>
        <w:autoSpaceDN w:val="0"/>
        <w:adjustRightInd w:val="0"/>
        <w:ind w:left="567" w:right="-6" w:hanging="567"/>
        <w:jc w:val="both"/>
        <w:rPr>
          <w:rFonts w:ascii="Garamond" w:hAnsi="Garamond" w:cs="Arial"/>
        </w:rPr>
      </w:pPr>
      <w:r w:rsidRPr="008D0B8A">
        <w:rPr>
          <w:rFonts w:ascii="Garamond" w:hAnsi="Garamond" w:cs="Arial"/>
        </w:rPr>
        <w:t>gazdaságosság (gyártás, üzemeltetés, karbantartás költségei, szerelhetőség és szállíthatóság)</w:t>
      </w:r>
      <w:r w:rsidRPr="008A23E3">
        <w:rPr>
          <w:rFonts w:ascii="Garamond" w:hAnsi="Garamond" w:cs="Arial"/>
        </w:rPr>
        <w:t xml:space="preserve"> </w:t>
      </w:r>
    </w:p>
    <w:p w:rsidR="005345FC" w:rsidRPr="00C267BB" w:rsidRDefault="005345FC" w:rsidP="00C267BB">
      <w:pPr>
        <w:widowControl w:val="0"/>
        <w:numPr>
          <w:ilvl w:val="0"/>
          <w:numId w:val="15"/>
        </w:numPr>
        <w:tabs>
          <w:tab w:val="clear" w:pos="720"/>
          <w:tab w:val="num" w:pos="567"/>
        </w:tabs>
        <w:overflowPunct w:val="0"/>
        <w:autoSpaceDE w:val="0"/>
        <w:autoSpaceDN w:val="0"/>
        <w:adjustRightInd w:val="0"/>
        <w:ind w:left="567" w:right="-6" w:hanging="567"/>
        <w:jc w:val="both"/>
        <w:rPr>
          <w:rFonts w:ascii="Garamond" w:hAnsi="Garamond" w:cs="Arial"/>
        </w:rPr>
      </w:pPr>
      <w:r>
        <w:rPr>
          <w:rFonts w:ascii="Garamond" w:hAnsi="Garamond" w:cs="Arial"/>
        </w:rPr>
        <w:t>illeszkedés a már elkezdett fejlesztés során alkalmazott arculathoz (padok, asztalok, szemetesek, tájékoztatótáblák).</w:t>
      </w:r>
    </w:p>
    <w:p w:rsidR="0096367A" w:rsidRPr="00FE6992" w:rsidRDefault="0096367A" w:rsidP="00FE6992">
      <w:pPr>
        <w:jc w:val="both"/>
        <w:rPr>
          <w:rFonts w:ascii="Garamond" w:hAnsi="Garamond"/>
          <w:b/>
          <w:highlight w:val="lightGray"/>
        </w:rPr>
      </w:pPr>
    </w:p>
    <w:p w:rsidR="0096367A" w:rsidRPr="00FE6992" w:rsidRDefault="0096367A" w:rsidP="00FE6992">
      <w:pPr>
        <w:jc w:val="both"/>
        <w:rPr>
          <w:rFonts w:ascii="Garamond" w:hAnsi="Garamond"/>
          <w:highlight w:val="lightGray"/>
        </w:rPr>
      </w:pPr>
    </w:p>
    <w:p w:rsidR="0096367A" w:rsidRPr="00486C3A" w:rsidRDefault="007858EB" w:rsidP="00515F96">
      <w:pPr>
        <w:widowControl w:val="0"/>
        <w:numPr>
          <w:ilvl w:val="0"/>
          <w:numId w:val="13"/>
        </w:numPr>
        <w:autoSpaceDE w:val="0"/>
        <w:autoSpaceDN w:val="0"/>
        <w:adjustRightInd w:val="0"/>
        <w:jc w:val="both"/>
        <w:rPr>
          <w:rFonts w:ascii="Garamond" w:hAnsi="Garamond" w:cs="Arial"/>
          <w:b/>
          <w:bCs/>
          <w:u w:val="single"/>
        </w:rPr>
      </w:pPr>
      <w:r w:rsidRPr="00FE6992">
        <w:rPr>
          <w:rFonts w:ascii="Garamond" w:hAnsi="Garamond"/>
          <w:b/>
          <w:highlight w:val="lightGray"/>
        </w:rPr>
        <w:br w:type="page"/>
      </w:r>
      <w:r w:rsidR="00083C97" w:rsidRPr="00486C3A">
        <w:rPr>
          <w:rFonts w:ascii="Garamond" w:hAnsi="Garamond" w:cs="Arial"/>
          <w:b/>
          <w:bCs/>
          <w:u w:val="single"/>
        </w:rPr>
        <w:lastRenderedPageBreak/>
        <w:t xml:space="preserve"> Az ötletpályázat</w:t>
      </w:r>
      <w:r w:rsidR="004764D2" w:rsidRPr="00486C3A">
        <w:rPr>
          <w:rFonts w:ascii="Garamond" w:hAnsi="Garamond" w:cs="Arial"/>
          <w:b/>
          <w:bCs/>
          <w:u w:val="single"/>
        </w:rPr>
        <w:t xml:space="preserve"> </w:t>
      </w:r>
      <w:r w:rsidR="00083C97" w:rsidRPr="00486C3A">
        <w:rPr>
          <w:rFonts w:ascii="Garamond" w:hAnsi="Garamond" w:cs="Arial"/>
          <w:b/>
          <w:bCs/>
          <w:u w:val="single"/>
        </w:rPr>
        <w:t>eredményeinek összefoglaló értékelése</w:t>
      </w:r>
    </w:p>
    <w:p w:rsidR="0096367A" w:rsidRPr="00FE6992" w:rsidRDefault="0096367A" w:rsidP="00FE6992">
      <w:pPr>
        <w:pStyle w:val="Nincstrkz"/>
        <w:jc w:val="both"/>
        <w:rPr>
          <w:rFonts w:ascii="Garamond" w:hAnsi="Garamond"/>
          <w:bCs/>
          <w:sz w:val="24"/>
          <w:szCs w:val="24"/>
          <w:highlight w:val="lightGray"/>
        </w:rPr>
      </w:pPr>
    </w:p>
    <w:p w:rsidR="00B95176" w:rsidRDefault="0096367A" w:rsidP="00FE6992">
      <w:pPr>
        <w:pStyle w:val="Nincstrkz"/>
        <w:jc w:val="both"/>
        <w:rPr>
          <w:rFonts w:ascii="Garamond" w:hAnsi="Garamond"/>
          <w:sz w:val="24"/>
          <w:szCs w:val="24"/>
        </w:rPr>
      </w:pPr>
      <w:r w:rsidRPr="00B95176">
        <w:rPr>
          <w:rFonts w:ascii="Garamond" w:hAnsi="Garamond"/>
          <w:sz w:val="24"/>
          <w:szCs w:val="24"/>
        </w:rPr>
        <w:t>A</w:t>
      </w:r>
      <w:r w:rsidR="005B4824" w:rsidRPr="00B95176">
        <w:rPr>
          <w:rFonts w:ascii="Garamond" w:hAnsi="Garamond"/>
          <w:sz w:val="24"/>
          <w:szCs w:val="24"/>
        </w:rPr>
        <w:t xml:space="preserve"> </w:t>
      </w:r>
      <w:r w:rsidR="00530505" w:rsidRPr="00B95176">
        <w:rPr>
          <w:rFonts w:ascii="Garamond" w:hAnsi="Garamond"/>
          <w:sz w:val="24"/>
          <w:szCs w:val="24"/>
        </w:rPr>
        <w:t>Bírálóbizottság</w:t>
      </w:r>
      <w:r w:rsidRPr="00B95176">
        <w:rPr>
          <w:rFonts w:ascii="Garamond" w:hAnsi="Garamond"/>
          <w:sz w:val="24"/>
          <w:szCs w:val="24"/>
        </w:rPr>
        <w:t xml:space="preserve"> a Szakértők véleményét kikérve a pályaműveket felbontásuk után részletesen áttanulmányozta</w:t>
      </w:r>
      <w:r w:rsidRPr="00B95176">
        <w:rPr>
          <w:rFonts w:ascii="Garamond" w:hAnsi="Garamond"/>
          <w:b/>
          <w:sz w:val="24"/>
          <w:szCs w:val="24"/>
        </w:rPr>
        <w:t xml:space="preserve"> </w:t>
      </w:r>
      <w:r w:rsidRPr="00B95176">
        <w:rPr>
          <w:rFonts w:ascii="Garamond" w:hAnsi="Garamond"/>
          <w:sz w:val="24"/>
          <w:szCs w:val="24"/>
        </w:rPr>
        <w:t>és</w:t>
      </w:r>
      <w:r w:rsidRPr="00B95176">
        <w:rPr>
          <w:rFonts w:ascii="Garamond" w:hAnsi="Garamond"/>
          <w:b/>
          <w:sz w:val="24"/>
          <w:szCs w:val="24"/>
        </w:rPr>
        <w:t xml:space="preserve"> </w:t>
      </w:r>
      <w:r w:rsidRPr="00B95176">
        <w:rPr>
          <w:rFonts w:ascii="Garamond" w:hAnsi="Garamond"/>
          <w:sz w:val="24"/>
          <w:szCs w:val="24"/>
        </w:rPr>
        <w:t>az értékelhető megoldások alapján</w:t>
      </w:r>
      <w:r w:rsidR="00083C97" w:rsidRPr="00B95176">
        <w:rPr>
          <w:rFonts w:ascii="Garamond" w:hAnsi="Garamond"/>
          <w:sz w:val="24"/>
          <w:szCs w:val="24"/>
        </w:rPr>
        <w:t xml:space="preserve"> az ötlet</w:t>
      </w:r>
      <w:r w:rsidR="0009383E" w:rsidRPr="00B95176">
        <w:rPr>
          <w:rFonts w:ascii="Garamond" w:hAnsi="Garamond"/>
          <w:sz w:val="24"/>
          <w:szCs w:val="24"/>
        </w:rPr>
        <w:t>pályázat</w:t>
      </w:r>
      <w:r w:rsidRPr="00B95176">
        <w:rPr>
          <w:rFonts w:ascii="Garamond" w:hAnsi="Garamond"/>
          <w:sz w:val="24"/>
          <w:szCs w:val="24"/>
        </w:rPr>
        <w:t xml:space="preserve">ot eredményesnek tartja. </w:t>
      </w:r>
      <w:r w:rsidR="00B95176" w:rsidRPr="00B95176">
        <w:rPr>
          <w:rFonts w:ascii="Garamond" w:hAnsi="Garamond"/>
          <w:sz w:val="24"/>
          <w:szCs w:val="24"/>
        </w:rPr>
        <w:t>Az ötletpályázat eredményességét jelzi, hogy a Bírálóbizottság 9 pályaművet talált és tartott arra alkalmasnak, hogy a tervek készítőit díjazásban, vagy megvételben részesítse.</w:t>
      </w:r>
    </w:p>
    <w:p w:rsidR="00B95176" w:rsidRDefault="00B95176" w:rsidP="00FE6992">
      <w:pPr>
        <w:pStyle w:val="Nincstrkz"/>
        <w:jc w:val="both"/>
        <w:rPr>
          <w:rFonts w:ascii="Garamond" w:hAnsi="Garamond"/>
          <w:sz w:val="24"/>
          <w:szCs w:val="24"/>
        </w:rPr>
      </w:pPr>
    </w:p>
    <w:p w:rsidR="0026512D" w:rsidRDefault="0026512D" w:rsidP="00FE6992">
      <w:pPr>
        <w:pStyle w:val="Nincstrkz"/>
        <w:jc w:val="both"/>
        <w:rPr>
          <w:rFonts w:ascii="Garamond" w:hAnsi="Garamond"/>
          <w:sz w:val="24"/>
          <w:szCs w:val="24"/>
        </w:rPr>
      </w:pPr>
      <w:r>
        <w:rPr>
          <w:rFonts w:ascii="Garamond" w:hAnsi="Garamond"/>
          <w:sz w:val="24"/>
          <w:szCs w:val="24"/>
        </w:rPr>
        <w:t xml:space="preserve">Építészeti szempontból igen változatos megoldások születtek. Az ötletes, jól használható és jól variálható, magas építészeti minőséget képviselő tervektől, az igen </w:t>
      </w:r>
      <w:r w:rsidR="00BD3D2A">
        <w:rPr>
          <w:rFonts w:ascii="Garamond" w:hAnsi="Garamond"/>
          <w:sz w:val="24"/>
          <w:szCs w:val="24"/>
        </w:rPr>
        <w:t>szellemes és egyedi</w:t>
      </w:r>
      <w:r>
        <w:rPr>
          <w:rFonts w:ascii="Garamond" w:hAnsi="Garamond"/>
          <w:sz w:val="24"/>
          <w:szCs w:val="24"/>
        </w:rPr>
        <w:t xml:space="preserve"> megoldásokon át, a </w:t>
      </w:r>
      <w:r w:rsidR="00BD3D2A">
        <w:rPr>
          <w:rFonts w:ascii="Garamond" w:hAnsi="Garamond"/>
          <w:sz w:val="24"/>
          <w:szCs w:val="24"/>
        </w:rPr>
        <w:t xml:space="preserve">kevésbé támogatható </w:t>
      </w:r>
      <w:r w:rsidR="00625274">
        <w:rPr>
          <w:rFonts w:ascii="Garamond" w:hAnsi="Garamond"/>
          <w:sz w:val="24"/>
          <w:szCs w:val="24"/>
        </w:rPr>
        <w:t xml:space="preserve">változatokig </w:t>
      </w:r>
      <w:r w:rsidR="0043187D">
        <w:rPr>
          <w:rFonts w:ascii="Garamond" w:hAnsi="Garamond"/>
          <w:sz w:val="24"/>
          <w:szCs w:val="24"/>
        </w:rPr>
        <w:t xml:space="preserve">készültek </w:t>
      </w:r>
      <w:r w:rsidR="00625274">
        <w:rPr>
          <w:rFonts w:ascii="Garamond" w:hAnsi="Garamond"/>
          <w:sz w:val="24"/>
          <w:szCs w:val="24"/>
        </w:rPr>
        <w:t xml:space="preserve">pályaművek. A pályaművek részletesebb értékelését az 5. fejezet tartalmazza. </w:t>
      </w:r>
    </w:p>
    <w:p w:rsidR="006E1B22" w:rsidRPr="00FE6992" w:rsidRDefault="006E1B22" w:rsidP="00FE6992">
      <w:pPr>
        <w:jc w:val="both"/>
        <w:rPr>
          <w:rFonts w:ascii="Garamond" w:eastAsia="Calibri" w:hAnsi="Garamond"/>
          <w:highlight w:val="lightGray"/>
          <w:lang w:eastAsia="en-US"/>
        </w:rPr>
      </w:pPr>
    </w:p>
    <w:p w:rsidR="00FE6992" w:rsidRPr="00FB0BDF" w:rsidRDefault="00FE6992" w:rsidP="00FB0BDF">
      <w:pPr>
        <w:widowControl w:val="0"/>
        <w:numPr>
          <w:ilvl w:val="1"/>
          <w:numId w:val="13"/>
        </w:numPr>
        <w:autoSpaceDE w:val="0"/>
        <w:autoSpaceDN w:val="0"/>
        <w:adjustRightInd w:val="0"/>
        <w:ind w:left="567" w:hanging="567"/>
        <w:jc w:val="both"/>
        <w:rPr>
          <w:rFonts w:ascii="Garamond" w:hAnsi="Garamond" w:cs="Arial"/>
          <w:b/>
          <w:bCs/>
        </w:rPr>
      </w:pPr>
      <w:r w:rsidRPr="00FB0BDF">
        <w:rPr>
          <w:rFonts w:ascii="Garamond" w:hAnsi="Garamond" w:cs="Arial"/>
          <w:b/>
          <w:bCs/>
        </w:rPr>
        <w:t>A</w:t>
      </w:r>
      <w:r w:rsidR="002D1049">
        <w:rPr>
          <w:rFonts w:ascii="Garamond" w:hAnsi="Garamond" w:cs="Arial"/>
          <w:b/>
          <w:bCs/>
        </w:rPr>
        <w:t>z ötlet</w:t>
      </w:r>
      <w:r w:rsidRPr="00FB0BDF">
        <w:rPr>
          <w:rFonts w:ascii="Garamond" w:hAnsi="Garamond" w:cs="Arial"/>
          <w:b/>
          <w:bCs/>
        </w:rPr>
        <w:t xml:space="preserve">pályázat </w:t>
      </w:r>
      <w:r w:rsidR="0026512D">
        <w:rPr>
          <w:rFonts w:ascii="Garamond" w:hAnsi="Garamond" w:cs="Arial"/>
          <w:b/>
          <w:bCs/>
        </w:rPr>
        <w:t>szakértői véleményezése</w:t>
      </w:r>
      <w:r w:rsidRPr="00FB0BDF">
        <w:rPr>
          <w:rFonts w:ascii="Garamond" w:hAnsi="Garamond" w:cs="Arial"/>
          <w:b/>
          <w:bCs/>
        </w:rPr>
        <w:t xml:space="preserve"> </w:t>
      </w:r>
    </w:p>
    <w:p w:rsidR="00FE6992" w:rsidRDefault="00FE6992" w:rsidP="00FE6992">
      <w:pPr>
        <w:jc w:val="both"/>
        <w:rPr>
          <w:rFonts w:ascii="Garamond" w:hAnsi="Garamond" w:cs="Arial"/>
          <w:highlight w:val="yellow"/>
        </w:rPr>
      </w:pPr>
    </w:p>
    <w:p w:rsidR="000D128B" w:rsidRPr="006E1B22" w:rsidRDefault="000D128B" w:rsidP="000D128B">
      <w:pPr>
        <w:numPr>
          <w:ilvl w:val="0"/>
          <w:numId w:val="8"/>
        </w:numPr>
        <w:ind w:left="0" w:firstLine="0"/>
        <w:contextualSpacing/>
        <w:jc w:val="both"/>
        <w:rPr>
          <w:rFonts w:ascii="Garamond" w:hAnsi="Garamond" w:cs="Arial"/>
        </w:rPr>
      </w:pPr>
      <w:r>
        <w:rPr>
          <w:rFonts w:ascii="Garamond" w:hAnsi="Garamond" w:cs="Arial"/>
        </w:rPr>
        <w:t>T</w:t>
      </w:r>
      <w:r w:rsidRPr="006E1B22">
        <w:rPr>
          <w:rFonts w:ascii="Garamond" w:hAnsi="Garamond" w:cs="Arial"/>
        </w:rPr>
        <w:t>elepülésrendezési szempontok</w:t>
      </w:r>
    </w:p>
    <w:p w:rsidR="000D128B" w:rsidRDefault="000D128B" w:rsidP="000D128B">
      <w:pPr>
        <w:jc w:val="both"/>
        <w:rPr>
          <w:rFonts w:ascii="Garamond" w:hAnsi="Garamond" w:cs="Arial"/>
        </w:rPr>
      </w:pPr>
      <w:r w:rsidRPr="006E1B22">
        <w:rPr>
          <w:rFonts w:ascii="Garamond" w:hAnsi="Garamond" w:cs="Arial"/>
        </w:rPr>
        <w:t>A tervek bírálata során a településrendezési szempont a pályázat jellegéből (ötletpályázat) adódóan nem jelentett kizáró okot. A pavilonok elhelyezésének bírálata során pozitív értékelést kapott az a pályamű, mely elsősorban a jelenleg is burkolt felületekre javasolj</w:t>
      </w:r>
      <w:r w:rsidR="009E4478">
        <w:rPr>
          <w:rFonts w:ascii="Garamond" w:hAnsi="Garamond" w:cs="Arial"/>
        </w:rPr>
        <w:t>a</w:t>
      </w:r>
      <w:r w:rsidRPr="006E1B22">
        <w:rPr>
          <w:rFonts w:ascii="Garamond" w:hAnsi="Garamond" w:cs="Arial"/>
        </w:rPr>
        <w:t xml:space="preserve"> az építmények elhelyezését a természeti környezet minél kisebb mértékű igénybevételével. A díjazott, illetve megvételben részesített pályaművek, nem hoznak létre városias térfalat</w:t>
      </w:r>
      <w:r w:rsidR="009E4478">
        <w:rPr>
          <w:rFonts w:ascii="Garamond" w:hAnsi="Garamond" w:cs="Arial"/>
        </w:rPr>
        <w:t>,</w:t>
      </w:r>
      <w:r w:rsidRPr="006E1B22">
        <w:rPr>
          <w:rFonts w:ascii="Garamond" w:hAnsi="Garamond" w:cs="Arial"/>
        </w:rPr>
        <w:t xml:space="preserve"> figyelembe veszik, hogy a pavilonok hegyvidéki környezetben, erdőterületen kerülnek elhelyezésre.</w:t>
      </w:r>
    </w:p>
    <w:p w:rsidR="000D128B" w:rsidRDefault="000D128B" w:rsidP="000D128B">
      <w:pPr>
        <w:jc w:val="both"/>
        <w:rPr>
          <w:rFonts w:ascii="Garamond" w:hAnsi="Garamond" w:cs="Arial"/>
        </w:rPr>
      </w:pPr>
    </w:p>
    <w:p w:rsidR="00F2323B" w:rsidRDefault="0053776A" w:rsidP="00F2323B">
      <w:pPr>
        <w:numPr>
          <w:ilvl w:val="0"/>
          <w:numId w:val="8"/>
        </w:numPr>
        <w:ind w:left="0" w:firstLine="0"/>
        <w:contextualSpacing/>
        <w:jc w:val="both"/>
        <w:rPr>
          <w:rFonts w:ascii="Garamond" w:hAnsi="Garamond" w:cs="Arial"/>
        </w:rPr>
      </w:pPr>
      <w:r>
        <w:rPr>
          <w:rFonts w:ascii="Garamond" w:hAnsi="Garamond" w:cs="Arial"/>
        </w:rPr>
        <w:t>Normafa arculati illeszkedés szempontjai</w:t>
      </w:r>
    </w:p>
    <w:p w:rsidR="000D128B" w:rsidRDefault="005E0B30" w:rsidP="000D128B">
      <w:pPr>
        <w:contextualSpacing/>
        <w:jc w:val="both"/>
        <w:rPr>
          <w:rFonts w:ascii="Garamond" w:hAnsi="Garamond" w:cs="Arial"/>
        </w:rPr>
      </w:pPr>
      <w:r>
        <w:rPr>
          <w:rFonts w:ascii="Garamond" w:hAnsi="Garamond" w:cs="Arial"/>
        </w:rPr>
        <w:t xml:space="preserve">A Normafa jelenlegi, a rehabilitáció során eddig kialakult arculatát az egyszerűség, letisztult vonalú szerkesztés jellemzi. </w:t>
      </w:r>
      <w:r w:rsidR="00F71D2C">
        <w:rPr>
          <w:rFonts w:ascii="Garamond" w:hAnsi="Garamond" w:cs="Arial"/>
        </w:rPr>
        <w:t xml:space="preserve">A már megtervezett arculati elemek anyaghasználatát a gerenda jellegű fa elemek és a karcsú fémlapok variálása teszi jellegzetessé. </w:t>
      </w:r>
      <w:r w:rsidR="00D717DF">
        <w:rPr>
          <w:rFonts w:ascii="Garamond" w:hAnsi="Garamond" w:cs="Arial"/>
        </w:rPr>
        <w:t>Mindemellett a hely</w:t>
      </w:r>
      <w:r w:rsidR="00AA275C">
        <w:rPr>
          <w:rFonts w:ascii="Garamond" w:hAnsi="Garamond" w:cs="Arial"/>
        </w:rPr>
        <w:t>hez</w:t>
      </w:r>
      <w:r w:rsidR="00D717DF">
        <w:rPr>
          <w:rFonts w:ascii="Garamond" w:hAnsi="Garamond" w:cs="Arial"/>
        </w:rPr>
        <w:t xml:space="preserve">, a Normafa hangulatához alkalmazkodó, a természeti </w:t>
      </w:r>
      <w:r w:rsidR="00247B52">
        <w:rPr>
          <w:rFonts w:ascii="Garamond" w:hAnsi="Garamond" w:cs="Arial"/>
        </w:rPr>
        <w:t>környezetbe jól illeszthető megoldások voltak kedvezőbb</w:t>
      </w:r>
      <w:r w:rsidR="00AA275C">
        <w:rPr>
          <w:rFonts w:ascii="Garamond" w:hAnsi="Garamond" w:cs="Arial"/>
        </w:rPr>
        <w:t xml:space="preserve">nek tekinthetőek. Az ötletesség, a játékosság </w:t>
      </w:r>
      <w:r w:rsidR="00247B52">
        <w:rPr>
          <w:rFonts w:ascii="Garamond" w:hAnsi="Garamond" w:cs="Arial"/>
        </w:rPr>
        <w:t xml:space="preserve">szintén </w:t>
      </w:r>
      <w:r w:rsidR="00473912">
        <w:rPr>
          <w:rFonts w:ascii="Garamond" w:hAnsi="Garamond" w:cs="Arial"/>
        </w:rPr>
        <w:t xml:space="preserve">az illeszkedés szempontjain belül maradva jelent értékelhető többletet. </w:t>
      </w:r>
      <w:r w:rsidR="00FD4D00">
        <w:rPr>
          <w:rFonts w:ascii="Garamond" w:hAnsi="Garamond" w:cs="Arial"/>
        </w:rPr>
        <w:t>Az ötletpályázatra benyújtott tervek bírálatakor az előbbi arculati jellemzőkhöz</w:t>
      </w:r>
      <w:r w:rsidR="004F4439">
        <w:rPr>
          <w:rFonts w:ascii="Garamond" w:hAnsi="Garamond" w:cs="Arial"/>
        </w:rPr>
        <w:t>, mint az egyszerűség és letisztult vonalvezetés és a jellemző anyaghasználat</w:t>
      </w:r>
      <w:r w:rsidR="00FD4D00">
        <w:rPr>
          <w:rFonts w:ascii="Garamond" w:hAnsi="Garamond" w:cs="Arial"/>
        </w:rPr>
        <w:t>, a már elhelyezett szabadtéri bútorokhoz, táblákhoz való illeszkedés volt</w:t>
      </w:r>
      <w:r w:rsidR="004F4439" w:rsidRPr="004F4439">
        <w:rPr>
          <w:rFonts w:ascii="Garamond" w:hAnsi="Garamond" w:cs="Arial"/>
        </w:rPr>
        <w:t xml:space="preserve"> </w:t>
      </w:r>
      <w:r w:rsidR="004F4439">
        <w:rPr>
          <w:rFonts w:ascii="Garamond" w:hAnsi="Garamond" w:cs="Arial"/>
        </w:rPr>
        <w:t>fontos szempont</w:t>
      </w:r>
      <w:r w:rsidR="00FD4D00">
        <w:rPr>
          <w:rFonts w:ascii="Garamond" w:hAnsi="Garamond" w:cs="Arial"/>
        </w:rPr>
        <w:t>.</w:t>
      </w:r>
      <w:r w:rsidR="004B6E48">
        <w:rPr>
          <w:rFonts w:ascii="Garamond" w:hAnsi="Garamond" w:cs="Arial"/>
        </w:rPr>
        <w:t xml:space="preserve"> Az bírálat során a megvételben és díjazásban részesült pályaművek kapták </w:t>
      </w:r>
      <w:r w:rsidR="00A752E8">
        <w:rPr>
          <w:rFonts w:ascii="Garamond" w:hAnsi="Garamond" w:cs="Arial"/>
        </w:rPr>
        <w:t>ebből a szempontból a</w:t>
      </w:r>
      <w:r w:rsidR="004B6E48">
        <w:rPr>
          <w:rFonts w:ascii="Garamond" w:hAnsi="Garamond" w:cs="Arial"/>
        </w:rPr>
        <w:t xml:space="preserve"> legjobb értékeléseket. </w:t>
      </w:r>
    </w:p>
    <w:p w:rsidR="000D128B" w:rsidRPr="006E1B22" w:rsidRDefault="000D128B" w:rsidP="000D128B">
      <w:pPr>
        <w:contextualSpacing/>
        <w:jc w:val="both"/>
        <w:rPr>
          <w:rFonts w:ascii="Garamond" w:hAnsi="Garamond" w:cs="Arial"/>
        </w:rPr>
      </w:pPr>
    </w:p>
    <w:p w:rsidR="00F2323B" w:rsidRDefault="0053776A" w:rsidP="00F2323B">
      <w:pPr>
        <w:numPr>
          <w:ilvl w:val="0"/>
          <w:numId w:val="8"/>
        </w:numPr>
        <w:ind w:left="0" w:firstLine="0"/>
        <w:contextualSpacing/>
        <w:jc w:val="both"/>
        <w:rPr>
          <w:rFonts w:ascii="Garamond" w:hAnsi="Garamond" w:cs="Arial"/>
        </w:rPr>
      </w:pPr>
      <w:r>
        <w:rPr>
          <w:rFonts w:ascii="Garamond" w:hAnsi="Garamond" w:cs="Arial"/>
        </w:rPr>
        <w:t>Kivitelezési és költségességi</w:t>
      </w:r>
      <w:r w:rsidR="00F2323B" w:rsidRPr="006E1B22">
        <w:rPr>
          <w:rFonts w:ascii="Garamond" w:hAnsi="Garamond" w:cs="Arial"/>
        </w:rPr>
        <w:t xml:space="preserve"> szempontok</w:t>
      </w:r>
    </w:p>
    <w:p w:rsidR="00BC18B3" w:rsidRDefault="00BC18B3" w:rsidP="00BC18B3">
      <w:pPr>
        <w:contextualSpacing/>
        <w:jc w:val="both"/>
        <w:rPr>
          <w:rFonts w:ascii="Garamond" w:hAnsi="Garamond" w:cs="Arial"/>
        </w:rPr>
      </w:pPr>
      <w:r>
        <w:rPr>
          <w:rFonts w:ascii="Garamond" w:hAnsi="Garamond" w:cs="Arial"/>
        </w:rPr>
        <w:t>A pályamű</w:t>
      </w:r>
      <w:r w:rsidR="0002607F">
        <w:rPr>
          <w:rFonts w:ascii="Garamond" w:hAnsi="Garamond" w:cs="Arial"/>
        </w:rPr>
        <w:t>ve</w:t>
      </w:r>
      <w:r>
        <w:rPr>
          <w:rFonts w:ascii="Garamond" w:hAnsi="Garamond" w:cs="Arial"/>
        </w:rPr>
        <w:t xml:space="preserve">k értékelése során a </w:t>
      </w:r>
      <w:r w:rsidR="0002607F">
        <w:rPr>
          <w:rFonts w:ascii="Garamond" w:hAnsi="Garamond" w:cs="Arial"/>
        </w:rPr>
        <w:t xml:space="preserve">becsült és várható bekerülési </w:t>
      </w:r>
      <w:r>
        <w:rPr>
          <w:rFonts w:ascii="Garamond" w:hAnsi="Garamond" w:cs="Arial"/>
        </w:rPr>
        <w:t xml:space="preserve">költségek mellett a </w:t>
      </w:r>
      <w:r w:rsidR="0002607F">
        <w:rPr>
          <w:rFonts w:ascii="Garamond" w:hAnsi="Garamond" w:cs="Arial"/>
        </w:rPr>
        <w:t xml:space="preserve">gyors és egyszerű </w:t>
      </w:r>
      <w:r>
        <w:rPr>
          <w:rFonts w:ascii="Garamond" w:hAnsi="Garamond" w:cs="Arial"/>
        </w:rPr>
        <w:t xml:space="preserve">kivitelezhetőség, a </w:t>
      </w:r>
      <w:r w:rsidR="004F31BC">
        <w:rPr>
          <w:rFonts w:ascii="Garamond" w:hAnsi="Garamond" w:cs="Arial"/>
        </w:rPr>
        <w:t xml:space="preserve">szerelhetőség, szállíthatóság, így a </w:t>
      </w:r>
      <w:r w:rsidR="0002607F">
        <w:rPr>
          <w:rFonts w:ascii="Garamond" w:hAnsi="Garamond" w:cs="Arial"/>
        </w:rPr>
        <w:t>szerkezet egyszerűsége és tartóssága</w:t>
      </w:r>
      <w:r w:rsidR="004F31BC">
        <w:rPr>
          <w:rFonts w:ascii="Garamond" w:hAnsi="Garamond" w:cs="Arial"/>
        </w:rPr>
        <w:t xml:space="preserve"> is vizsgálandó volt. </w:t>
      </w:r>
      <w:r w:rsidR="005322A8">
        <w:rPr>
          <w:rFonts w:ascii="Garamond" w:hAnsi="Garamond" w:cs="Arial"/>
        </w:rPr>
        <w:t xml:space="preserve">Szintén vizsgálati szempont volt </w:t>
      </w:r>
      <w:r w:rsidR="0002607F">
        <w:rPr>
          <w:rFonts w:ascii="Garamond" w:hAnsi="Garamond" w:cs="Arial"/>
        </w:rPr>
        <w:t>a vízelvezetés és egyéb szerkezeti megoldások ki</w:t>
      </w:r>
      <w:r w:rsidR="005322A8">
        <w:rPr>
          <w:rFonts w:ascii="Garamond" w:hAnsi="Garamond" w:cs="Arial"/>
        </w:rPr>
        <w:t xml:space="preserve">dolgozottsága. Általánosságban elmondható, hogy a becsült költségek a kivitelezési gyakorlathoz képest igen alulbecsültek voltak, így az értékelés során inkább a kivitelezés és a szerkezet vizsgálati szempontjai érvényesülhettek. </w:t>
      </w:r>
      <w:r w:rsidR="001904D0">
        <w:rPr>
          <w:rFonts w:ascii="Garamond" w:hAnsi="Garamond" w:cs="Arial"/>
        </w:rPr>
        <w:t>A megvételben részesülő pályaművek</w:t>
      </w:r>
      <w:r w:rsidR="00774574">
        <w:rPr>
          <w:rFonts w:ascii="Garamond" w:hAnsi="Garamond" w:cs="Arial"/>
        </w:rPr>
        <w:t>, de a</w:t>
      </w:r>
      <w:r w:rsidR="001904D0">
        <w:rPr>
          <w:rFonts w:ascii="Garamond" w:hAnsi="Garamond" w:cs="Arial"/>
        </w:rPr>
        <w:t xml:space="preserve"> </w:t>
      </w:r>
      <w:r w:rsidR="00774574">
        <w:rPr>
          <w:rFonts w:ascii="Garamond" w:hAnsi="Garamond" w:cs="Arial"/>
        </w:rPr>
        <w:t xml:space="preserve">díjazott pályaművek különösen </w:t>
      </w:r>
      <w:r w:rsidR="001904D0">
        <w:rPr>
          <w:rFonts w:ascii="Garamond" w:hAnsi="Garamond" w:cs="Arial"/>
        </w:rPr>
        <w:t xml:space="preserve">szerkezeti megoldásaikban, kidolgozottságukban kiemelkedtek a többiek közül. </w:t>
      </w:r>
    </w:p>
    <w:p w:rsidR="004E5AFF" w:rsidRDefault="004E5AFF" w:rsidP="00BC18B3">
      <w:pPr>
        <w:contextualSpacing/>
        <w:jc w:val="both"/>
        <w:rPr>
          <w:rFonts w:ascii="Garamond" w:hAnsi="Garamond" w:cs="Arial"/>
        </w:rPr>
      </w:pPr>
    </w:p>
    <w:p w:rsidR="00F2323B" w:rsidRDefault="0053776A" w:rsidP="00F2323B">
      <w:pPr>
        <w:numPr>
          <w:ilvl w:val="0"/>
          <w:numId w:val="8"/>
        </w:numPr>
        <w:ind w:left="0" w:firstLine="0"/>
        <w:contextualSpacing/>
        <w:jc w:val="both"/>
        <w:rPr>
          <w:rFonts w:ascii="Garamond" w:hAnsi="Garamond" w:cs="Arial"/>
        </w:rPr>
      </w:pPr>
      <w:r>
        <w:rPr>
          <w:rFonts w:ascii="Garamond" w:hAnsi="Garamond" w:cs="Arial"/>
        </w:rPr>
        <w:t>Üzemeltetési</w:t>
      </w:r>
      <w:r w:rsidR="00F2323B" w:rsidRPr="006E1B22">
        <w:rPr>
          <w:rFonts w:ascii="Garamond" w:hAnsi="Garamond" w:cs="Arial"/>
        </w:rPr>
        <w:t xml:space="preserve"> szempontok</w:t>
      </w:r>
    </w:p>
    <w:p w:rsidR="00BB4123" w:rsidRPr="00BB4123" w:rsidRDefault="00BB4123" w:rsidP="00BB4123">
      <w:pPr>
        <w:contextualSpacing/>
        <w:jc w:val="both"/>
        <w:rPr>
          <w:rFonts w:ascii="Garamond" w:hAnsi="Garamond" w:cs="Arial"/>
        </w:rPr>
      </w:pPr>
      <w:r w:rsidRPr="00BB4123">
        <w:rPr>
          <w:rFonts w:ascii="Garamond" w:hAnsi="Garamond" w:cs="Arial"/>
        </w:rPr>
        <w:t>A pályázat tárgya a Normafa rehabilitáció kapcsán megvalósuló, több funkciónak megfelelően használható, egyedi arculatú esőbeálló és pavilonrendszer tervezése. A beérkezett pályázati anyagok leendő üzemeltető</w:t>
      </w:r>
      <w:r w:rsidR="00F80C81">
        <w:rPr>
          <w:rFonts w:ascii="Garamond" w:hAnsi="Garamond" w:cs="Arial"/>
        </w:rPr>
        <w:t>i szempontból</w:t>
      </w:r>
      <w:r w:rsidRPr="00BB4123">
        <w:rPr>
          <w:rFonts w:ascii="Garamond" w:hAnsi="Garamond" w:cs="Arial"/>
        </w:rPr>
        <w:t xml:space="preserve"> elsősorban azok funkcionalitása, fenntarthatósága, jó karban</w:t>
      </w:r>
      <w:r w:rsidR="00CE31DC">
        <w:rPr>
          <w:rFonts w:ascii="Garamond" w:hAnsi="Garamond" w:cs="Arial"/>
        </w:rPr>
        <w:t>-</w:t>
      </w:r>
      <w:r w:rsidRPr="00BB4123">
        <w:rPr>
          <w:rFonts w:ascii="Garamond" w:hAnsi="Garamond" w:cs="Arial"/>
        </w:rPr>
        <w:t xml:space="preserve"> tarthatósága és nem utolsó sorban, a várható bérlői és vásárlói igényeknek való megfelelése alapján </w:t>
      </w:r>
      <w:r w:rsidR="00CE31DC">
        <w:rPr>
          <w:rFonts w:ascii="Garamond" w:hAnsi="Garamond" w:cs="Arial"/>
        </w:rPr>
        <w:t xml:space="preserve">voltak </w:t>
      </w:r>
      <w:r w:rsidRPr="00BB4123">
        <w:rPr>
          <w:rFonts w:ascii="Garamond" w:hAnsi="Garamond" w:cs="Arial"/>
        </w:rPr>
        <w:t>vizsgál</w:t>
      </w:r>
      <w:r w:rsidR="00F80C81">
        <w:rPr>
          <w:rFonts w:ascii="Garamond" w:hAnsi="Garamond" w:cs="Arial"/>
        </w:rPr>
        <w:t>hatóak</w:t>
      </w:r>
      <w:r w:rsidRPr="00BB4123">
        <w:rPr>
          <w:rFonts w:ascii="Garamond" w:hAnsi="Garamond" w:cs="Arial"/>
        </w:rPr>
        <w:t>.</w:t>
      </w:r>
    </w:p>
    <w:p w:rsidR="00BB4123" w:rsidRPr="00BB4123" w:rsidRDefault="00255634" w:rsidP="00BB4123">
      <w:pPr>
        <w:contextualSpacing/>
        <w:jc w:val="both"/>
        <w:rPr>
          <w:rFonts w:ascii="Garamond" w:hAnsi="Garamond" w:cs="Arial"/>
        </w:rPr>
      </w:pPr>
      <w:r>
        <w:rPr>
          <w:rFonts w:ascii="Garamond" w:hAnsi="Garamond" w:cs="Arial"/>
        </w:rPr>
        <w:t>Á</w:t>
      </w:r>
      <w:r w:rsidR="00BB4123" w:rsidRPr="00BB4123">
        <w:rPr>
          <w:rFonts w:ascii="Garamond" w:hAnsi="Garamond" w:cs="Arial"/>
        </w:rPr>
        <w:t>ttanulmányoz</w:t>
      </w:r>
      <w:r>
        <w:rPr>
          <w:rFonts w:ascii="Garamond" w:hAnsi="Garamond" w:cs="Arial"/>
        </w:rPr>
        <w:t>va a</w:t>
      </w:r>
      <w:r w:rsidR="00BB4123" w:rsidRPr="00BB4123">
        <w:rPr>
          <w:rFonts w:ascii="Garamond" w:hAnsi="Garamond" w:cs="Arial"/>
        </w:rPr>
        <w:t xml:space="preserve"> több mint 30 dokumentáció</w:t>
      </w:r>
      <w:r>
        <w:rPr>
          <w:rFonts w:ascii="Garamond" w:hAnsi="Garamond" w:cs="Arial"/>
        </w:rPr>
        <w:t>t</w:t>
      </w:r>
      <w:r w:rsidR="00BB4123" w:rsidRPr="00BB4123">
        <w:rPr>
          <w:rFonts w:ascii="Garamond" w:hAnsi="Garamond" w:cs="Arial"/>
        </w:rPr>
        <w:t xml:space="preserve"> legalább 8-10 munka, kisebb korrekciókkal megfelelő volt </w:t>
      </w:r>
      <w:r>
        <w:rPr>
          <w:rFonts w:ascii="Garamond" w:hAnsi="Garamond" w:cs="Arial"/>
        </w:rPr>
        <w:t xml:space="preserve">az üzemeltetői </w:t>
      </w:r>
      <w:r w:rsidR="00BB4123" w:rsidRPr="00BB4123">
        <w:rPr>
          <w:rFonts w:ascii="Garamond" w:hAnsi="Garamond" w:cs="Arial"/>
        </w:rPr>
        <w:t>elvárás</w:t>
      </w:r>
      <w:r>
        <w:rPr>
          <w:rFonts w:ascii="Garamond" w:hAnsi="Garamond" w:cs="Arial"/>
        </w:rPr>
        <w:t>oknak</w:t>
      </w:r>
      <w:r w:rsidR="00BB4123" w:rsidRPr="00BB4123">
        <w:rPr>
          <w:rFonts w:ascii="Garamond" w:hAnsi="Garamond" w:cs="Arial"/>
        </w:rPr>
        <w:t xml:space="preserve">. A díjazott és megvásárolt tervek mindegyike ezek között található. Ezekben az anyagokban jól berendezhető, bérlők számára egyszerűen hasznosítható, szükség esetén </w:t>
      </w:r>
      <w:r w:rsidR="00BB4123" w:rsidRPr="00BB4123">
        <w:rPr>
          <w:rFonts w:ascii="Garamond" w:hAnsi="Garamond" w:cs="Arial"/>
        </w:rPr>
        <w:lastRenderedPageBreak/>
        <w:t>sorolással bővíthető terek</w:t>
      </w:r>
      <w:r>
        <w:rPr>
          <w:rFonts w:ascii="Garamond" w:hAnsi="Garamond" w:cs="Arial"/>
        </w:rPr>
        <w:t xml:space="preserve"> jönnek létre</w:t>
      </w:r>
      <w:r w:rsidR="00BB4123" w:rsidRPr="00BB4123">
        <w:rPr>
          <w:rFonts w:ascii="Garamond" w:hAnsi="Garamond" w:cs="Arial"/>
        </w:rPr>
        <w:t xml:space="preserve">. Fontos volt az alkalmazott anyagok egyszerű karbantarthatósága, könnyű takaríthatósága. </w:t>
      </w:r>
    </w:p>
    <w:p w:rsidR="00BB4123" w:rsidRPr="00BB4123" w:rsidRDefault="00BB4123" w:rsidP="00BB4123">
      <w:pPr>
        <w:contextualSpacing/>
        <w:jc w:val="both"/>
        <w:rPr>
          <w:rFonts w:ascii="Garamond" w:hAnsi="Garamond" w:cs="Arial"/>
        </w:rPr>
      </w:pPr>
      <w:r w:rsidRPr="00BB4123">
        <w:rPr>
          <w:rFonts w:ascii="Garamond" w:hAnsi="Garamond" w:cs="Arial"/>
        </w:rPr>
        <w:t>A bérlőkénél fontosabb szempont volt a használhatóság a kirándulók szempontjából. Itt akadt néhány kiemelkedően jó javaslat, melyek újszerűen oldották meg a vendégtér bővíthetőségének, és az időjárási hatásoktól való megóvásának feladatát. Néhány esetben a tetszetős, ötletes környezetbe illesztés a használhatóságot befolyásolta negatívan, illetve az akadálymentesítést tette nagyon nehezen megoldhatóvá. Ezek csak az ilyen irányú hibák kiküszöbölése után lehetnek alkalmasak továbbgondolásra.</w:t>
      </w:r>
    </w:p>
    <w:p w:rsidR="000D128B" w:rsidRPr="006E1B22" w:rsidRDefault="00BB4123" w:rsidP="00BB4123">
      <w:pPr>
        <w:contextualSpacing/>
        <w:jc w:val="both"/>
        <w:rPr>
          <w:rFonts w:ascii="Garamond" w:hAnsi="Garamond" w:cs="Arial"/>
        </w:rPr>
      </w:pPr>
      <w:r w:rsidRPr="00BB4123">
        <w:rPr>
          <w:rFonts w:ascii="Garamond" w:hAnsi="Garamond" w:cs="Arial"/>
        </w:rPr>
        <w:t xml:space="preserve">Összességében </w:t>
      </w:r>
      <w:r w:rsidR="001966F1" w:rsidRPr="00BB4123">
        <w:rPr>
          <w:rFonts w:ascii="Garamond" w:hAnsi="Garamond" w:cs="Arial"/>
        </w:rPr>
        <w:t xml:space="preserve">a tervezett fejlesztés </w:t>
      </w:r>
      <w:r w:rsidRPr="00BB4123">
        <w:rPr>
          <w:rFonts w:ascii="Garamond" w:hAnsi="Garamond" w:cs="Arial"/>
        </w:rPr>
        <w:t xml:space="preserve">a díjazott és megvásárolt pályamunkák segítségével és esetleges továbbgondolásával </w:t>
      </w:r>
      <w:r w:rsidR="001966F1" w:rsidRPr="00BB4123">
        <w:rPr>
          <w:rFonts w:ascii="Garamond" w:hAnsi="Garamond" w:cs="Arial"/>
        </w:rPr>
        <w:t>üzemeltető</w:t>
      </w:r>
      <w:r w:rsidR="001966F1">
        <w:rPr>
          <w:rFonts w:ascii="Garamond" w:hAnsi="Garamond" w:cs="Arial"/>
        </w:rPr>
        <w:t xml:space="preserve">i </w:t>
      </w:r>
      <w:r w:rsidR="001966F1" w:rsidRPr="00BB4123">
        <w:rPr>
          <w:rFonts w:ascii="Garamond" w:hAnsi="Garamond" w:cs="Arial"/>
        </w:rPr>
        <w:t xml:space="preserve">szempontból </w:t>
      </w:r>
      <w:r w:rsidR="00DE2865" w:rsidRPr="00BB4123">
        <w:rPr>
          <w:rFonts w:ascii="Garamond" w:hAnsi="Garamond" w:cs="Arial"/>
        </w:rPr>
        <w:t xml:space="preserve">megvalósíthatónak </w:t>
      </w:r>
      <w:r w:rsidR="00DE2865">
        <w:rPr>
          <w:rFonts w:ascii="Garamond" w:hAnsi="Garamond" w:cs="Arial"/>
        </w:rPr>
        <w:t>látszik</w:t>
      </w:r>
      <w:r w:rsidRPr="00BB4123">
        <w:rPr>
          <w:rFonts w:ascii="Garamond" w:hAnsi="Garamond" w:cs="Arial"/>
        </w:rPr>
        <w:t>.</w:t>
      </w:r>
    </w:p>
    <w:p w:rsidR="00FE6992" w:rsidRPr="00FE6992" w:rsidRDefault="00FE6992" w:rsidP="00FE6992">
      <w:pPr>
        <w:jc w:val="both"/>
        <w:rPr>
          <w:rFonts w:ascii="Garamond" w:hAnsi="Garamond" w:cs="Arial"/>
          <w:highlight w:val="yellow"/>
        </w:rPr>
      </w:pPr>
    </w:p>
    <w:p w:rsidR="00FE6992" w:rsidRPr="00FE6992" w:rsidRDefault="00FE6992" w:rsidP="00FE6992">
      <w:pPr>
        <w:jc w:val="both"/>
        <w:rPr>
          <w:rFonts w:ascii="Garamond" w:hAnsi="Garamond" w:cs="Arial"/>
          <w:highlight w:val="yellow"/>
        </w:rPr>
      </w:pPr>
    </w:p>
    <w:p w:rsidR="00FE6992" w:rsidRPr="00FE6992" w:rsidRDefault="00FE6992" w:rsidP="00FE6992">
      <w:pPr>
        <w:jc w:val="both"/>
        <w:rPr>
          <w:rFonts w:ascii="Garamond" w:hAnsi="Garamond" w:cs="Arial"/>
        </w:rPr>
      </w:pPr>
    </w:p>
    <w:p w:rsidR="0096367A" w:rsidRPr="00FE6992" w:rsidRDefault="0096367A" w:rsidP="00FE6992">
      <w:pPr>
        <w:jc w:val="both"/>
        <w:rPr>
          <w:rFonts w:ascii="Garamond" w:hAnsi="Garamond"/>
          <w:sz w:val="22"/>
          <w:szCs w:val="22"/>
          <w:highlight w:val="lightGray"/>
        </w:rPr>
      </w:pPr>
      <w:r w:rsidRPr="00FE6992">
        <w:rPr>
          <w:rFonts w:ascii="Garamond" w:hAnsi="Garamond"/>
          <w:sz w:val="22"/>
          <w:szCs w:val="22"/>
          <w:highlight w:val="lightGray"/>
        </w:rPr>
        <w:br w:type="page"/>
      </w:r>
    </w:p>
    <w:p w:rsidR="0096367A" w:rsidRPr="00486C3A" w:rsidRDefault="0020178B" w:rsidP="00FB0BDF">
      <w:pPr>
        <w:widowControl w:val="0"/>
        <w:numPr>
          <w:ilvl w:val="0"/>
          <w:numId w:val="13"/>
        </w:numPr>
        <w:autoSpaceDE w:val="0"/>
        <w:autoSpaceDN w:val="0"/>
        <w:adjustRightInd w:val="0"/>
        <w:jc w:val="both"/>
        <w:rPr>
          <w:rFonts w:ascii="Garamond" w:hAnsi="Garamond" w:cs="Arial"/>
          <w:b/>
          <w:bCs/>
          <w:u w:val="single"/>
        </w:rPr>
      </w:pPr>
      <w:r w:rsidRPr="00486C3A">
        <w:rPr>
          <w:rFonts w:ascii="Garamond" w:hAnsi="Garamond" w:cs="Arial"/>
          <w:b/>
          <w:bCs/>
          <w:u w:val="single"/>
        </w:rPr>
        <w:lastRenderedPageBreak/>
        <w:t>Az egyes pályaművekről kialakított részletes szakmai bírálatok a bírálati sorszámok sorrendjében</w:t>
      </w:r>
    </w:p>
    <w:p w:rsidR="005C59AB" w:rsidRPr="00FE6992" w:rsidRDefault="005C59AB" w:rsidP="00FE6992">
      <w:pPr>
        <w:pStyle w:val="Listaszerbekezds"/>
        <w:ind w:left="0"/>
        <w:jc w:val="both"/>
        <w:rPr>
          <w:rFonts w:ascii="Garamond" w:hAnsi="Garamond"/>
          <w:b/>
          <w:lang w:val="hu-HU"/>
        </w:rPr>
      </w:pPr>
    </w:p>
    <w:p w:rsidR="00296A6B" w:rsidRPr="00486C3A" w:rsidRDefault="00486C3A" w:rsidP="008C00F3">
      <w:pPr>
        <w:jc w:val="both"/>
        <w:rPr>
          <w:rFonts w:ascii="Garamond" w:hAnsi="Garamond"/>
          <w:b/>
          <w:i/>
        </w:rPr>
      </w:pPr>
      <w:r w:rsidRPr="00486C3A">
        <w:rPr>
          <w:rFonts w:ascii="Garamond" w:hAnsi="Garamond"/>
          <w:b/>
          <w:i/>
        </w:rPr>
        <w:t>1. számú pályamű</w:t>
      </w:r>
    </w:p>
    <w:p w:rsidR="00360531" w:rsidRPr="0087210F" w:rsidRDefault="00CE31DC">
      <w:pPr>
        <w:jc w:val="both"/>
        <w:rPr>
          <w:rFonts w:ascii="Garamond" w:hAnsi="Garamond"/>
        </w:rPr>
      </w:pPr>
      <w:r w:rsidRPr="0087210F">
        <w:rPr>
          <w:rFonts w:ascii="Garamond" w:hAnsi="Garamond"/>
        </w:rPr>
        <w:t xml:space="preserve">A tervező a normafai pavilont egyedi, organikus formában javasolja kialakítani. Az erdei esőbeállókra és a jurtákra hajazó modul anyaghasználata illeszkedik a Normafa </w:t>
      </w:r>
      <w:r>
        <w:rPr>
          <w:rFonts w:ascii="Garamond" w:hAnsi="Garamond"/>
        </w:rPr>
        <w:t>hangulatá</w:t>
      </w:r>
      <w:r w:rsidRPr="0087210F">
        <w:rPr>
          <w:rFonts w:ascii="Garamond" w:hAnsi="Garamond"/>
        </w:rPr>
        <w:t xml:space="preserve">hoz, de a pavilon szerkezete nem meggyőző. A belső lámpaoszlop egyedi formája és kialakítása nem idomul a tetőszerkezet egyszerűségéhez. A hatszögű alaprajzi kialakítással a szükséges funkciók elhelyezése nehézkes.  Az elemek belső osztása során létrejövő háromszög alakú belső terek pazarlóan használhatóak csak ki. A belső osztás nélküli esőbeállók három oldali zártsága a pavilon nem rendeltetésszerű használatát teszi lehetővé. Bár a pavilonok sorolása megoldott, a telepítési terveken a tervezők viszont túlzó, elburjánzó elhelyezést javasolnak, több mint tíz pavilonból álló egységekkel. </w:t>
      </w:r>
    </w:p>
    <w:p w:rsidR="00CE31DC" w:rsidRPr="00190E3C" w:rsidRDefault="00410206" w:rsidP="008C00F3">
      <w:pPr>
        <w:jc w:val="both"/>
        <w:rPr>
          <w:rFonts w:ascii="Garamond" w:hAnsi="Garamond"/>
        </w:rPr>
      </w:pPr>
      <w:r w:rsidRPr="00410206">
        <w:rPr>
          <w:rFonts w:ascii="Garamond" w:hAnsi="Garamond"/>
          <w:b/>
        </w:rPr>
        <w:t>A Bírálóbizottság a tervet sem megvételre, sem díjazásra nem javasolja.</w:t>
      </w:r>
    </w:p>
    <w:p w:rsidR="00975BD2" w:rsidRDefault="00975BD2">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 xml:space="preserve">2. számú pályamű </w:t>
      </w:r>
    </w:p>
    <w:p w:rsidR="006D7034" w:rsidRPr="00190E3C" w:rsidRDefault="006D7034">
      <w:pPr>
        <w:jc w:val="both"/>
        <w:rPr>
          <w:rFonts w:ascii="Garamond" w:hAnsi="Garamond"/>
        </w:rPr>
      </w:pPr>
      <w:r w:rsidRPr="00190E3C">
        <w:rPr>
          <w:rFonts w:ascii="Garamond" w:hAnsi="Garamond"/>
        </w:rPr>
        <w:t xml:space="preserve">A pályamű pavilonja </w:t>
      </w:r>
      <w:proofErr w:type="gramStart"/>
      <w:r w:rsidRPr="00190E3C">
        <w:rPr>
          <w:rFonts w:ascii="Garamond" w:hAnsi="Garamond"/>
        </w:rPr>
        <w:t>fém szerkezetre</w:t>
      </w:r>
      <w:proofErr w:type="gramEnd"/>
      <w:r w:rsidRPr="00190E3C">
        <w:rPr>
          <w:rFonts w:ascii="Garamond" w:hAnsi="Garamond"/>
        </w:rPr>
        <w:t xml:space="preserve"> telepített kültéri táblásfaburkolattal készül, belső falai perforált fémlemezek. Az építmény homlokzati kialakítása túlgondolt, a lécezett oldalak nyugodtságával ellentétben a függőleges üvegbetéttel tagolt homlokzatok modorosak. A pavilon tervezői különböző tetőszerkezeteket javasolnak, közöttük ötletes a napelemekkel való fedés, bár a </w:t>
      </w:r>
      <w:proofErr w:type="spellStart"/>
      <w:r w:rsidRPr="00190E3C">
        <w:rPr>
          <w:rFonts w:ascii="Garamond" w:hAnsi="Garamond"/>
        </w:rPr>
        <w:t>fotovoltaikus</w:t>
      </w:r>
      <w:proofErr w:type="spellEnd"/>
      <w:r w:rsidRPr="00190E3C">
        <w:rPr>
          <w:rFonts w:ascii="Garamond" w:hAnsi="Garamond"/>
        </w:rPr>
        <w:t xml:space="preserve"> elemek vízszintes elhelyezésük miatt várhatóan alacsony hatékonysággal üzemelnének csak. Az építmény a hozzá csatolt pergolával ügyesen lép ki a </w:t>
      </w:r>
      <w:proofErr w:type="gramStart"/>
      <w:r w:rsidRPr="00190E3C">
        <w:rPr>
          <w:rFonts w:ascii="Garamond" w:hAnsi="Garamond"/>
        </w:rPr>
        <w:t>doboz formából</w:t>
      </w:r>
      <w:proofErr w:type="gramEnd"/>
      <w:r w:rsidRPr="00190E3C">
        <w:rPr>
          <w:rFonts w:ascii="Garamond" w:hAnsi="Garamond"/>
        </w:rPr>
        <w:t xml:space="preserve">, ezáltal a pavilonok jól variálható és jól sorolható egységgé válnak. Ez a pályamű legnagyobb erőssége. </w:t>
      </w:r>
    </w:p>
    <w:p w:rsidR="00410206" w:rsidRPr="00410206" w:rsidRDefault="00410206" w:rsidP="008C00F3">
      <w:pPr>
        <w:jc w:val="both"/>
        <w:rPr>
          <w:rFonts w:ascii="Garamond" w:hAnsi="Garamond"/>
          <w:b/>
        </w:rPr>
      </w:pPr>
      <w:r w:rsidRPr="00410206">
        <w:rPr>
          <w:rFonts w:ascii="Garamond" w:hAnsi="Garamond"/>
          <w:b/>
        </w:rPr>
        <w:t>A Bírálóbizottság a tervet sem megvételre, sem díjazásra nem javasolja.</w:t>
      </w:r>
    </w:p>
    <w:p w:rsidR="00975BD2" w:rsidRDefault="00975BD2" w:rsidP="008C00F3">
      <w:pPr>
        <w:jc w:val="both"/>
        <w:rPr>
          <w:rFonts w:ascii="Garamond" w:hAnsi="Garamond"/>
          <w:b/>
          <w:u w:val="single"/>
        </w:rPr>
      </w:pPr>
    </w:p>
    <w:p w:rsidR="006D7034" w:rsidRPr="00190E3C" w:rsidRDefault="00486C3A" w:rsidP="008C00F3">
      <w:pPr>
        <w:jc w:val="both"/>
        <w:rPr>
          <w:rFonts w:ascii="Garamond" w:hAnsi="Garamond"/>
        </w:rPr>
      </w:pPr>
      <w:r w:rsidRPr="00486C3A">
        <w:rPr>
          <w:rFonts w:ascii="Garamond" w:hAnsi="Garamond"/>
          <w:b/>
          <w:i/>
        </w:rPr>
        <w:t>3. számú pályamű</w:t>
      </w:r>
    </w:p>
    <w:p w:rsidR="006D7034" w:rsidRPr="00190E3C" w:rsidRDefault="006D7034">
      <w:pPr>
        <w:jc w:val="both"/>
        <w:rPr>
          <w:rFonts w:ascii="Garamond" w:hAnsi="Garamond"/>
        </w:rPr>
      </w:pPr>
      <w:r w:rsidRPr="00190E3C">
        <w:rPr>
          <w:rFonts w:ascii="Garamond" w:hAnsi="Garamond"/>
        </w:rPr>
        <w:t xml:space="preserve">A szerkezet fém burkolatú oldalfalakkal és mozgatható fa </w:t>
      </w:r>
      <w:r w:rsidRPr="00972F72">
        <w:rPr>
          <w:rFonts w:ascii="Garamond" w:hAnsi="Garamond"/>
        </w:rPr>
        <w:t xml:space="preserve">lamellás homlokzattal rendelkezik.  A fém lamellás burkolat nem illeszkedik a Normafa arculatához. A pavilonok összhatása konténerszerű, amit az anyaghasználat homogenitása nem képes ellensúlyozni. A konténer arculattól a pavilonok ideiglenes, és alacsony értékű jelleget kapnak, ami rajtuk könnyen vandál és garázda behatásokat idézhet elő. A pavilonok sorolhatósága nem megoldott. Az eligazító </w:t>
      </w:r>
      <w:r w:rsidR="004249FE" w:rsidRPr="00972F72">
        <w:rPr>
          <w:rFonts w:ascii="Garamond" w:hAnsi="Garamond"/>
        </w:rPr>
        <w:t>piktogramok</w:t>
      </w:r>
      <w:r w:rsidRPr="00972F72">
        <w:rPr>
          <w:rFonts w:ascii="Garamond" w:hAnsi="Garamond"/>
        </w:rPr>
        <w:t xml:space="preserve"> mérete túlzó</w:t>
      </w:r>
      <w:r w:rsidR="009C55D6">
        <w:rPr>
          <w:rFonts w:ascii="Garamond" w:hAnsi="Garamond"/>
        </w:rPr>
        <w:t>, a</w:t>
      </w:r>
      <w:r w:rsidRPr="00972F72">
        <w:rPr>
          <w:rFonts w:ascii="Garamond" w:hAnsi="Garamond"/>
        </w:rPr>
        <w:t xml:space="preserve"> homogén</w:t>
      </w:r>
      <w:r w:rsidR="009C55D6">
        <w:rPr>
          <w:rFonts w:ascii="Garamond" w:hAnsi="Garamond"/>
        </w:rPr>
        <w:t xml:space="preserve"> megjelenésű</w:t>
      </w:r>
      <w:r w:rsidRPr="00972F72">
        <w:rPr>
          <w:rFonts w:ascii="Garamond" w:hAnsi="Garamond"/>
        </w:rPr>
        <w:t xml:space="preserve"> homlokzatot </w:t>
      </w:r>
      <w:r w:rsidR="009C55D6">
        <w:rPr>
          <w:rFonts w:ascii="Garamond" w:hAnsi="Garamond"/>
        </w:rPr>
        <w:t>ennek ellenére s</w:t>
      </w:r>
      <w:r w:rsidR="009C55D6" w:rsidRPr="00972F72">
        <w:rPr>
          <w:rFonts w:ascii="Garamond" w:hAnsi="Garamond"/>
        </w:rPr>
        <w:t xml:space="preserve">em </w:t>
      </w:r>
      <w:r w:rsidR="009C55D6">
        <w:rPr>
          <w:rFonts w:ascii="Garamond" w:hAnsi="Garamond"/>
        </w:rPr>
        <w:t>oldja fel</w:t>
      </w:r>
      <w:r w:rsidRPr="00972F72">
        <w:rPr>
          <w:rFonts w:ascii="Garamond" w:hAnsi="Garamond"/>
        </w:rPr>
        <w:t>.</w:t>
      </w:r>
    </w:p>
    <w:p w:rsidR="00410206" w:rsidRPr="00410206" w:rsidRDefault="00410206" w:rsidP="008C00F3">
      <w:pPr>
        <w:jc w:val="both"/>
        <w:rPr>
          <w:rFonts w:ascii="Garamond" w:hAnsi="Garamond"/>
          <w:b/>
        </w:rPr>
      </w:pPr>
      <w:r w:rsidRPr="00410206">
        <w:rPr>
          <w:rFonts w:ascii="Garamond" w:hAnsi="Garamond"/>
          <w:b/>
        </w:rPr>
        <w:t>A Bírálóbizottság a tervet sem megvételre, sem díjazásra nem javasolja.</w:t>
      </w:r>
    </w:p>
    <w:p w:rsidR="00975BD2" w:rsidRDefault="00975BD2"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4. számú pályamű</w:t>
      </w:r>
    </w:p>
    <w:p w:rsidR="00360531" w:rsidRDefault="006D7034">
      <w:pPr>
        <w:jc w:val="both"/>
        <w:rPr>
          <w:rFonts w:ascii="Garamond" w:hAnsi="Garamond"/>
          <w:b/>
          <w:u w:val="single"/>
        </w:rPr>
      </w:pPr>
      <w:r w:rsidRPr="00190E3C">
        <w:rPr>
          <w:rFonts w:ascii="Garamond" w:hAnsi="Garamond"/>
        </w:rPr>
        <w:t>A pályázati dokumentáció három fő modul elhelyezésére és variálására ad javaslatot. Az elemek anyaghasználata azonos, viszont a fenyőléc burkolat és a helyenként előbukkanó fémszerkezet megjelenése nem ad egységes képet. A tetőre hulló csapadékvizek kezelése aggályos. A modulokat szabad térállásban, egymáshoz közel, de nem összefűzve helyezi el. Ezáltal az elemek nagy felületű burkolt terekkel kapcsolhatók össze. A nyitható pavilonok kihajtható oldala ötletes, a kihajtott oldalakkal kialakuló szögtörések érdekes térformákat hoznak létre a pavilonok között, ami az elemek sorolhatóságát elősegítheti. A mozgó oldalfalak szerkezeti stabilitása megkérdőjelezhető és karbantartásigénye várhatóan magas</w:t>
      </w:r>
      <w:r>
        <w:rPr>
          <w:rFonts w:ascii="Garamond" w:hAnsi="Garamond"/>
        </w:rPr>
        <w:t>.</w:t>
      </w:r>
    </w:p>
    <w:p w:rsidR="00410206" w:rsidRPr="00410206" w:rsidRDefault="00410206" w:rsidP="008C00F3">
      <w:pPr>
        <w:jc w:val="both"/>
        <w:rPr>
          <w:rFonts w:ascii="Garamond" w:hAnsi="Garamond"/>
          <w:b/>
        </w:rPr>
      </w:pPr>
      <w:r w:rsidRPr="00410206">
        <w:rPr>
          <w:rFonts w:ascii="Garamond" w:hAnsi="Garamond"/>
          <w:b/>
        </w:rPr>
        <w:t>A Bírálóbizottság a tervet sem megvételre, sem díjazásra nem javasolja.</w:t>
      </w:r>
    </w:p>
    <w:p w:rsidR="00975BD2" w:rsidRDefault="00975BD2"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5. számú pályamű a pályázatból kizárt</w:t>
      </w:r>
    </w:p>
    <w:p w:rsidR="00360531" w:rsidRDefault="00360531"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6. számú pályamű</w:t>
      </w:r>
    </w:p>
    <w:p w:rsidR="00296A6B" w:rsidRPr="00486C3A" w:rsidRDefault="00345CC5">
      <w:pPr>
        <w:jc w:val="both"/>
        <w:rPr>
          <w:rFonts w:ascii="Garamond" w:hAnsi="Garamond"/>
          <w:b/>
          <w:i/>
        </w:rPr>
      </w:pPr>
      <w:r>
        <w:rPr>
          <w:rFonts w:ascii="Garamond" w:hAnsi="Garamond"/>
        </w:rPr>
        <w:t xml:space="preserve">A </w:t>
      </w:r>
      <w:r w:rsidR="00AE1D2B">
        <w:rPr>
          <w:rFonts w:ascii="Garamond" w:hAnsi="Garamond"/>
        </w:rPr>
        <w:t xml:space="preserve">pályamű a </w:t>
      </w:r>
      <w:r>
        <w:rPr>
          <w:rFonts w:ascii="Garamond" w:hAnsi="Garamond"/>
        </w:rPr>
        <w:t xml:space="preserve">Normafa tervezett arculatával összhangban van. </w:t>
      </w:r>
      <w:r w:rsidR="006D7034" w:rsidRPr="00190E3C">
        <w:rPr>
          <w:rFonts w:ascii="Garamond" w:hAnsi="Garamond"/>
        </w:rPr>
        <w:t>A pályázatok közül kiemelkedik egységesen átgondolt és végigvitt grafikai megoldásaival</w:t>
      </w:r>
      <w:r w:rsidR="00904820">
        <w:rPr>
          <w:rFonts w:ascii="Garamond" w:hAnsi="Garamond"/>
        </w:rPr>
        <w:t>, amelyet nem csupán a terv feldolgozásában, hanem a pavilonok tervezett feliratainak kialakításában is konzekvensen jelenít meg a terv</w:t>
      </w:r>
      <w:r w:rsidR="006D7034" w:rsidRPr="00190E3C">
        <w:rPr>
          <w:rFonts w:ascii="Garamond" w:hAnsi="Garamond"/>
        </w:rPr>
        <w:t>. A torzított ház alapelem jó</w:t>
      </w:r>
      <w:r>
        <w:rPr>
          <w:rFonts w:ascii="Garamond" w:hAnsi="Garamond"/>
        </w:rPr>
        <w:t xml:space="preserve"> arány</w:t>
      </w:r>
      <w:r w:rsidR="00AE1D2B">
        <w:rPr>
          <w:rFonts w:ascii="Garamond" w:hAnsi="Garamond"/>
        </w:rPr>
        <w:t>-</w:t>
      </w:r>
      <w:r>
        <w:rPr>
          <w:rFonts w:ascii="Garamond" w:hAnsi="Garamond"/>
        </w:rPr>
        <w:t xml:space="preserve"> és formaérzékkel lett megfogalmazva, emellett</w:t>
      </w:r>
      <w:r w:rsidR="006D7034" w:rsidRPr="00190E3C">
        <w:rPr>
          <w:rFonts w:ascii="Garamond" w:hAnsi="Garamond"/>
        </w:rPr>
        <w:t xml:space="preserve"> lehetőséget teremt a nyitott é</w:t>
      </w:r>
      <w:r>
        <w:rPr>
          <w:rFonts w:ascii="Garamond" w:hAnsi="Garamond"/>
        </w:rPr>
        <w:t xml:space="preserve">s </w:t>
      </w:r>
      <w:r>
        <w:rPr>
          <w:rFonts w:ascii="Garamond" w:hAnsi="Garamond"/>
        </w:rPr>
        <w:lastRenderedPageBreak/>
        <w:t>fedett terek variálhatóságára</w:t>
      </w:r>
      <w:r w:rsidR="00AE1D2B">
        <w:rPr>
          <w:rFonts w:ascii="Garamond" w:hAnsi="Garamond"/>
        </w:rPr>
        <w:t xml:space="preserve"> is</w:t>
      </w:r>
      <w:r w:rsidR="006D7034" w:rsidRPr="00190E3C">
        <w:rPr>
          <w:rFonts w:ascii="Garamond" w:hAnsi="Garamond"/>
        </w:rPr>
        <w:t>. Ötletes az építmény bevilágításának meg</w:t>
      </w:r>
      <w:r>
        <w:rPr>
          <w:rFonts w:ascii="Garamond" w:hAnsi="Garamond"/>
        </w:rPr>
        <w:t xml:space="preserve">oldása. A pavilon jól sorolható. </w:t>
      </w:r>
      <w:r w:rsidR="00904820">
        <w:rPr>
          <w:rFonts w:ascii="Garamond" w:hAnsi="Garamond"/>
        </w:rPr>
        <w:t>A</w:t>
      </w:r>
      <w:r w:rsidR="006D7034" w:rsidRPr="00190E3C">
        <w:rPr>
          <w:rFonts w:ascii="Garamond" w:hAnsi="Garamond"/>
        </w:rPr>
        <w:t xml:space="preserve"> látványterveken alkalmazott </w:t>
      </w:r>
      <w:r w:rsidR="00904820">
        <w:rPr>
          <w:rFonts w:ascii="Garamond" w:hAnsi="Garamond"/>
        </w:rPr>
        <w:t xml:space="preserve">sorolási </w:t>
      </w:r>
      <w:r w:rsidR="006D7034" w:rsidRPr="00190E3C">
        <w:rPr>
          <w:rFonts w:ascii="Garamond" w:hAnsi="Garamond"/>
        </w:rPr>
        <w:t xml:space="preserve">megoldás </w:t>
      </w:r>
      <w:r w:rsidR="00904820">
        <w:rPr>
          <w:rFonts w:ascii="Garamond" w:hAnsi="Garamond"/>
        </w:rPr>
        <w:t xml:space="preserve">kedvező ritmusa szép kompozíciót eredményez, amelyben a fűrészfogas összhatás mérséklése </w:t>
      </w:r>
      <w:r w:rsidR="006D7034" w:rsidRPr="00190E3C">
        <w:rPr>
          <w:rFonts w:ascii="Garamond" w:hAnsi="Garamond"/>
        </w:rPr>
        <w:t xml:space="preserve">az elemek tükrözésével </w:t>
      </w:r>
      <w:r>
        <w:rPr>
          <w:rFonts w:ascii="Garamond" w:hAnsi="Garamond"/>
        </w:rPr>
        <w:t xml:space="preserve">lenne </w:t>
      </w:r>
      <w:r w:rsidR="00904820">
        <w:rPr>
          <w:rFonts w:ascii="Garamond" w:hAnsi="Garamond"/>
        </w:rPr>
        <w:t>elérhető</w:t>
      </w:r>
      <w:r w:rsidR="006D7034" w:rsidRPr="00190E3C">
        <w:rPr>
          <w:rFonts w:ascii="Garamond" w:hAnsi="Garamond"/>
        </w:rPr>
        <w:t xml:space="preserve">. </w:t>
      </w:r>
      <w:r w:rsidR="00AE1D2B">
        <w:rPr>
          <w:rFonts w:ascii="Garamond" w:hAnsi="Garamond"/>
        </w:rPr>
        <w:t>T</w:t>
      </w:r>
      <w:r>
        <w:rPr>
          <w:rFonts w:ascii="Garamond" w:hAnsi="Garamond"/>
        </w:rPr>
        <w:t>ömegformálási szempontból</w:t>
      </w:r>
      <w:r w:rsidR="00AE1D2B">
        <w:rPr>
          <w:rFonts w:ascii="Garamond" w:hAnsi="Garamond"/>
        </w:rPr>
        <w:t xml:space="preserve"> kedvező</w:t>
      </w:r>
      <w:r>
        <w:rPr>
          <w:rFonts w:ascii="Garamond" w:hAnsi="Garamond"/>
        </w:rPr>
        <w:t xml:space="preserve">, hogy a pavilon elem nem veszti el önálló identitását sorolt elemként sem, nem válik épületszerűvé. </w:t>
      </w:r>
      <w:r w:rsidR="006D7034" w:rsidRPr="00190E3C">
        <w:rPr>
          <w:rFonts w:ascii="Garamond" w:hAnsi="Garamond"/>
        </w:rPr>
        <w:t xml:space="preserve">Az anyaghasználat </w:t>
      </w:r>
      <w:r w:rsidR="00AE1D2B">
        <w:rPr>
          <w:rFonts w:ascii="Garamond" w:hAnsi="Garamond"/>
        </w:rPr>
        <w:t xml:space="preserve">megjelenése </w:t>
      </w:r>
      <w:r w:rsidR="006D7034" w:rsidRPr="00190E3C">
        <w:rPr>
          <w:rFonts w:ascii="Garamond" w:hAnsi="Garamond"/>
        </w:rPr>
        <w:t>egységes</w:t>
      </w:r>
      <w:r>
        <w:rPr>
          <w:rFonts w:ascii="Garamond" w:hAnsi="Garamond"/>
        </w:rPr>
        <w:t>en megfogalmazott</w:t>
      </w:r>
      <w:r w:rsidR="006D7034" w:rsidRPr="00190E3C">
        <w:rPr>
          <w:rFonts w:ascii="Garamond" w:hAnsi="Garamond"/>
        </w:rPr>
        <w:t>,</w:t>
      </w:r>
      <w:r w:rsidR="00AE1D2B">
        <w:rPr>
          <w:rFonts w:ascii="Garamond" w:hAnsi="Garamond"/>
        </w:rPr>
        <w:t xml:space="preserve"> de a javasolt </w:t>
      </w:r>
      <w:r w:rsidR="006D7034" w:rsidRPr="00190E3C">
        <w:rPr>
          <w:rFonts w:ascii="Garamond" w:hAnsi="Garamond"/>
        </w:rPr>
        <w:t xml:space="preserve">lécezés </w:t>
      </w:r>
      <w:r w:rsidR="00AE1D2B">
        <w:rPr>
          <w:rFonts w:ascii="Garamond" w:hAnsi="Garamond"/>
        </w:rPr>
        <w:t>időátlósság szempontjából felülvizsgálandó.</w:t>
      </w:r>
      <w:r w:rsidR="006D7034" w:rsidRPr="00190E3C">
        <w:rPr>
          <w:rFonts w:ascii="Garamond" w:hAnsi="Garamond"/>
        </w:rPr>
        <w:t xml:space="preserve"> Összességében </w:t>
      </w:r>
      <w:r w:rsidR="00AE1D2B" w:rsidRPr="00190E3C">
        <w:rPr>
          <w:rFonts w:ascii="Garamond" w:hAnsi="Garamond"/>
        </w:rPr>
        <w:t>nagyon gondos,</w:t>
      </w:r>
      <w:r w:rsidR="00AE1D2B">
        <w:rPr>
          <w:rFonts w:ascii="Garamond" w:hAnsi="Garamond"/>
        </w:rPr>
        <w:t xml:space="preserve"> igényesen kidolgozott </w:t>
      </w:r>
      <w:r w:rsidR="00AE1D2B" w:rsidRPr="00190E3C">
        <w:rPr>
          <w:rFonts w:ascii="Garamond" w:hAnsi="Garamond"/>
        </w:rPr>
        <w:t>pályamű</w:t>
      </w:r>
      <w:r w:rsidR="00AE1D2B">
        <w:rPr>
          <w:rFonts w:ascii="Garamond" w:hAnsi="Garamond"/>
        </w:rPr>
        <w:t>.</w:t>
      </w:r>
    </w:p>
    <w:p w:rsidR="00296A6B" w:rsidRPr="00BE1ADD" w:rsidRDefault="00BE1ADD" w:rsidP="008C00F3">
      <w:pPr>
        <w:jc w:val="both"/>
        <w:rPr>
          <w:rFonts w:ascii="Garamond" w:hAnsi="Garamond"/>
          <w:b/>
        </w:rPr>
      </w:pPr>
      <w:r w:rsidRPr="00BE1ADD">
        <w:rPr>
          <w:rFonts w:ascii="Garamond" w:hAnsi="Garamond"/>
          <w:b/>
        </w:rPr>
        <w:t>A fentiek alapján a Bírálóbizottság a tervet rangsorolás nélküli díjazásban részesíti.</w:t>
      </w:r>
    </w:p>
    <w:p w:rsidR="00BE1ADD" w:rsidRPr="00FE6992" w:rsidRDefault="00BE1ADD" w:rsidP="008C00F3">
      <w:pPr>
        <w:jc w:val="both"/>
        <w:rPr>
          <w:rFonts w:ascii="Garamond" w:hAnsi="Garamond"/>
        </w:rPr>
      </w:pPr>
    </w:p>
    <w:p w:rsidR="00296A6B" w:rsidRPr="00486C3A" w:rsidRDefault="00486C3A" w:rsidP="008C00F3">
      <w:pPr>
        <w:jc w:val="both"/>
        <w:rPr>
          <w:rFonts w:ascii="Garamond" w:hAnsi="Garamond"/>
          <w:b/>
          <w:i/>
        </w:rPr>
      </w:pPr>
      <w:r w:rsidRPr="00486C3A">
        <w:rPr>
          <w:rFonts w:ascii="Garamond" w:hAnsi="Garamond"/>
          <w:b/>
          <w:i/>
        </w:rPr>
        <w:t>7. számú pályamű</w:t>
      </w:r>
    </w:p>
    <w:p w:rsidR="00296A6B" w:rsidRDefault="00296A6B" w:rsidP="008C00F3">
      <w:pPr>
        <w:jc w:val="both"/>
        <w:rPr>
          <w:rFonts w:ascii="Garamond" w:hAnsi="Garamond"/>
        </w:rPr>
      </w:pPr>
      <w:r w:rsidRPr="00FE6992">
        <w:rPr>
          <w:rFonts w:ascii="Garamond" w:hAnsi="Garamond"/>
        </w:rPr>
        <w:t xml:space="preserve">A terv egyik jellegzetessége rusztikus faburkolata, s részben ebből eredő zárt megjelenése, mintegy ház-jellege, másik karakteres vonása pedig egyik rövid-oldalának negyedkörös lekerekítése. Ez a lekerekítés nem gátolja ugyan a pavilon- elemek sorolását, másrészt azonban kissé nehezen is magyarázható – sorolásában – ez a forma. Az az utalása, hogy ez a formaképzés segíti illeszkedni a jelzett belvárosi környezethez a telepítendő pavilon-elemeket, legalábbis megkérdőjelezhető. Dicséretesen kidolgozott terv, s az a törekvése, hogy egyazon súllyal illeszkedjen a természeti – és épített formákhoz, elismerendő, ám az alapmodul zártsága – túlzó tömörsége, és íveléséből következő egyedi – egyéni formája vitatható. </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rPr>
      </w:pPr>
    </w:p>
    <w:p w:rsidR="00296A6B" w:rsidRPr="00486C3A" w:rsidRDefault="00486C3A" w:rsidP="008C00F3">
      <w:pPr>
        <w:jc w:val="both"/>
        <w:rPr>
          <w:rFonts w:ascii="Garamond" w:hAnsi="Garamond"/>
          <w:b/>
          <w:i/>
        </w:rPr>
      </w:pPr>
      <w:r w:rsidRPr="00486C3A">
        <w:rPr>
          <w:rFonts w:ascii="Garamond" w:hAnsi="Garamond"/>
          <w:b/>
          <w:i/>
        </w:rPr>
        <w:t>8. számú pályamű</w:t>
      </w:r>
    </w:p>
    <w:p w:rsidR="004C4ACD" w:rsidRDefault="00296A6B" w:rsidP="008C00F3">
      <w:pPr>
        <w:jc w:val="both"/>
        <w:rPr>
          <w:rFonts w:ascii="Garamond" w:hAnsi="Garamond"/>
        </w:rPr>
      </w:pPr>
      <w:r w:rsidRPr="00FE6992">
        <w:rPr>
          <w:rFonts w:ascii="Garamond" w:hAnsi="Garamond"/>
        </w:rPr>
        <w:t>Négyzetes alapmoduljában arra törekszik, hogy attraktív (kissé szikla-szerű) formája egyazon módon legyen önmagában is elhelyezhető, de sorolásra is alkalmas. Jellegzetessége fa – zsindely burkolata, amely egyediségét is deklarálja, és alkalmassá teszi arra, hogy természeti környezetéhez illeszkedjen</w:t>
      </w:r>
      <w:r w:rsidR="00E51821">
        <w:rPr>
          <w:rFonts w:ascii="Garamond" w:hAnsi="Garamond"/>
        </w:rPr>
        <w:t>, e</w:t>
      </w:r>
      <w:r w:rsidR="009C55D6">
        <w:rPr>
          <w:rFonts w:ascii="Garamond" w:hAnsi="Garamond"/>
        </w:rPr>
        <w:t>z az illeszkedés az arculattal</w:t>
      </w:r>
      <w:r w:rsidRPr="00FE6992">
        <w:rPr>
          <w:rFonts w:ascii="Garamond" w:hAnsi="Garamond"/>
        </w:rPr>
        <w:t xml:space="preserve"> </w:t>
      </w:r>
      <w:r w:rsidR="009C55D6">
        <w:rPr>
          <w:rFonts w:ascii="Garamond" w:hAnsi="Garamond"/>
        </w:rPr>
        <w:t xml:space="preserve">azonban már vitatható. </w:t>
      </w:r>
      <w:r w:rsidRPr="00FE6992">
        <w:rPr>
          <w:rFonts w:ascii="Garamond" w:hAnsi="Garamond"/>
        </w:rPr>
        <w:t xml:space="preserve">Szerkezete kidolgozott, jól konstruált. Fa vázrendszere önmagát merevíti, gyártásra- szállításra egyaránt alkalmas. Izgalmas megjelenést biztosíthat a külső zsindely-héjazatok, és a belső színes műgyanta-bevonatok kontrasztja. </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rPr>
      </w:pPr>
    </w:p>
    <w:p w:rsidR="00296A6B" w:rsidRPr="00486C3A" w:rsidRDefault="00486C3A" w:rsidP="008C00F3">
      <w:pPr>
        <w:jc w:val="both"/>
        <w:rPr>
          <w:rFonts w:ascii="Garamond" w:hAnsi="Garamond"/>
          <w:b/>
          <w:i/>
        </w:rPr>
      </w:pPr>
      <w:r w:rsidRPr="00486C3A">
        <w:rPr>
          <w:rFonts w:ascii="Garamond" w:hAnsi="Garamond"/>
          <w:b/>
          <w:i/>
        </w:rPr>
        <w:t>9. számú pályamű</w:t>
      </w:r>
    </w:p>
    <w:p w:rsidR="00296A6B" w:rsidRPr="00FE6992" w:rsidRDefault="00296A6B" w:rsidP="008C00F3">
      <w:pPr>
        <w:jc w:val="both"/>
        <w:rPr>
          <w:rFonts w:ascii="Garamond" w:hAnsi="Garamond"/>
        </w:rPr>
      </w:pPr>
      <w:r w:rsidRPr="00FE6992">
        <w:rPr>
          <w:rFonts w:ascii="Garamond" w:hAnsi="Garamond"/>
        </w:rPr>
        <w:t>Érdekes ellentmondásban van az alapmodul ikon-szerű ház-formája a pavilonok</w:t>
      </w:r>
      <w:r w:rsidR="004C4ACD">
        <w:rPr>
          <w:rFonts w:ascii="Garamond" w:hAnsi="Garamond"/>
        </w:rPr>
        <w:t xml:space="preserve"> anyaghasználatával, szerkezeti rendszerének</w:t>
      </w:r>
      <w:r w:rsidRPr="00FE6992">
        <w:rPr>
          <w:rFonts w:ascii="Garamond" w:hAnsi="Garamond"/>
        </w:rPr>
        <w:t xml:space="preserve"> fémrács-héjával. Az előgyártott, helyszínen szerelt tűzi horganyzott acél váz, s a váz által megrajzolt faágas mintájú rajzolatok, de a rá helyezett expandált lemez – héj, alatta a víztiszta, transzparens polikarbonát „fólia” – így együtt, nagyon mai konstrukció, amelyet jól egészítenek ki a hőszigetelt – ragasztott – réteges fa-panelek. A modul, azaz az alap-elem jól sorolható, s a nagyon „</w:t>
      </w:r>
      <w:proofErr w:type="spellStart"/>
      <w:r w:rsidRPr="00FE6992">
        <w:rPr>
          <w:rFonts w:ascii="Garamond" w:hAnsi="Garamond"/>
        </w:rPr>
        <w:t>technizált</w:t>
      </w:r>
      <w:proofErr w:type="spellEnd"/>
      <w:r w:rsidRPr="00FE6992">
        <w:rPr>
          <w:rFonts w:ascii="Garamond" w:hAnsi="Garamond"/>
        </w:rPr>
        <w:t xml:space="preserve">” megjelenés nincs ellentmondásban a környezeti illeszkedés igényével. </w:t>
      </w:r>
      <w:r w:rsidR="00BB0380">
        <w:rPr>
          <w:rFonts w:ascii="Garamond" w:hAnsi="Garamond"/>
        </w:rPr>
        <w:t>Egyedi</w:t>
      </w:r>
      <w:r w:rsidRPr="00FE6992">
        <w:rPr>
          <w:rFonts w:ascii="Garamond" w:hAnsi="Garamond"/>
        </w:rPr>
        <w:t xml:space="preserve"> </w:t>
      </w:r>
      <w:r w:rsidR="00BB0380">
        <w:rPr>
          <w:rFonts w:ascii="Garamond" w:hAnsi="Garamond"/>
        </w:rPr>
        <w:t xml:space="preserve">szerkezeti megoldása és </w:t>
      </w:r>
      <w:r w:rsidRPr="00FE6992">
        <w:rPr>
          <w:rFonts w:ascii="Garamond" w:hAnsi="Garamond"/>
        </w:rPr>
        <w:t>formai megjelenése miatt a pályázat anyagából kiemelkedik, de ez az érdekes anyaghasználat, ez a deklaratív fémszerű megjelenés lehet a kétségkívül professzionálisan megoldott pályamunka egyik legvitathatóbb része is.</w:t>
      </w:r>
      <w:r w:rsidR="00BB0380">
        <w:rPr>
          <w:rFonts w:ascii="Garamond" w:hAnsi="Garamond"/>
        </w:rPr>
        <w:t xml:space="preserve"> </w:t>
      </w:r>
    </w:p>
    <w:p w:rsidR="00AD6218" w:rsidRPr="00AD6218" w:rsidRDefault="00AD6218" w:rsidP="008C00F3">
      <w:pPr>
        <w:jc w:val="both"/>
        <w:rPr>
          <w:rFonts w:ascii="Garamond" w:hAnsi="Garamond"/>
          <w:b/>
        </w:rPr>
      </w:pPr>
      <w:r w:rsidRPr="00AD6218">
        <w:rPr>
          <w:rFonts w:ascii="Garamond" w:hAnsi="Garamond"/>
          <w:b/>
        </w:rPr>
        <w:t xml:space="preserve">A fentiek alapján a Bírálóbizottság a tervet </w:t>
      </w:r>
      <w:r w:rsidR="0074726B" w:rsidRPr="008D58A2">
        <w:rPr>
          <w:rFonts w:ascii="Garamond" w:hAnsi="Garamond"/>
          <w:b/>
        </w:rPr>
        <w:t xml:space="preserve">rangsorolás nélkül megvételben </w:t>
      </w:r>
      <w:bookmarkStart w:id="0" w:name="_GoBack"/>
      <w:bookmarkEnd w:id="0"/>
      <w:r w:rsidRPr="00AD6218">
        <w:rPr>
          <w:rFonts w:ascii="Garamond" w:hAnsi="Garamond"/>
          <w:b/>
        </w:rPr>
        <w:t>részesíti.</w:t>
      </w:r>
    </w:p>
    <w:p w:rsidR="00296A6B" w:rsidRPr="00FE6992" w:rsidRDefault="00296A6B" w:rsidP="008C00F3">
      <w:pPr>
        <w:jc w:val="both"/>
        <w:rPr>
          <w:rFonts w:ascii="Garamond" w:hAnsi="Garamond"/>
        </w:rPr>
      </w:pPr>
    </w:p>
    <w:p w:rsidR="00296A6B" w:rsidRPr="00486C3A" w:rsidRDefault="00486C3A" w:rsidP="008C00F3">
      <w:pPr>
        <w:jc w:val="both"/>
        <w:rPr>
          <w:rFonts w:ascii="Garamond" w:hAnsi="Garamond"/>
          <w:b/>
          <w:i/>
        </w:rPr>
      </w:pPr>
      <w:r w:rsidRPr="00486C3A">
        <w:rPr>
          <w:rFonts w:ascii="Garamond" w:hAnsi="Garamond"/>
          <w:b/>
          <w:i/>
        </w:rPr>
        <w:t>10. számú pályamű</w:t>
      </w:r>
    </w:p>
    <w:p w:rsidR="00296A6B" w:rsidRPr="00FE6992" w:rsidRDefault="00BB0380" w:rsidP="008C00F3">
      <w:pPr>
        <w:jc w:val="both"/>
        <w:rPr>
          <w:rFonts w:ascii="Garamond" w:hAnsi="Garamond"/>
        </w:rPr>
      </w:pPr>
      <w:r>
        <w:rPr>
          <w:rFonts w:ascii="Garamond" w:hAnsi="Garamond"/>
        </w:rPr>
        <w:t xml:space="preserve">A terve egyszerű és elegáns gesztussal, dobozszerű pavilonok közös tető alá sorolásával tesz javaslatot a használatra. A terv grafikai és építészeti feldolgozása igényes. </w:t>
      </w:r>
      <w:r w:rsidR="00296A6B" w:rsidRPr="00FE6992">
        <w:rPr>
          <w:rFonts w:ascii="Garamond" w:hAnsi="Garamond"/>
        </w:rPr>
        <w:t>A pályamű legkarakteresebb megoldása gyepfelülettel, vagy stabilizált kavicsburkolattal bevont tető-konstrukciója. A zöldtetős variációnál kérdés</w:t>
      </w:r>
      <w:r>
        <w:rPr>
          <w:rFonts w:ascii="Garamond" w:hAnsi="Garamond"/>
        </w:rPr>
        <w:t>es</w:t>
      </w:r>
      <w:r w:rsidR="00296A6B" w:rsidRPr="00FE6992">
        <w:rPr>
          <w:rFonts w:ascii="Garamond" w:hAnsi="Garamond"/>
        </w:rPr>
        <w:t>, hogy nagyobb mennyiségben mennyire gondozhatók ezek a pavilonok? E zöldtetős – rusztikus megjelenés némiképp ellentmondásban van az oldalak színes lamelláival, az attraktív elképzelés nem áll össze egy mondanivalóvá, egy matériává, egy formává, egy gesztussá.</w:t>
      </w:r>
      <w:r>
        <w:rPr>
          <w:rFonts w:ascii="Garamond" w:hAnsi="Garamond"/>
        </w:rPr>
        <w:t xml:space="preserve"> </w:t>
      </w:r>
    </w:p>
    <w:p w:rsidR="00E108CC" w:rsidRPr="00AD6218" w:rsidRDefault="00E108CC" w:rsidP="008C00F3">
      <w:pPr>
        <w:jc w:val="both"/>
        <w:rPr>
          <w:rFonts w:ascii="Garamond" w:hAnsi="Garamond"/>
          <w:b/>
        </w:rPr>
      </w:pPr>
      <w:r w:rsidRPr="00AD6218">
        <w:rPr>
          <w:rFonts w:ascii="Garamond" w:hAnsi="Garamond"/>
          <w:b/>
        </w:rPr>
        <w:t xml:space="preserve">A fentiek alapján a Bírálóbizottság a tervet </w:t>
      </w:r>
      <w:r w:rsidR="0074726B" w:rsidRPr="008D58A2">
        <w:rPr>
          <w:rFonts w:ascii="Garamond" w:hAnsi="Garamond"/>
          <w:b/>
        </w:rPr>
        <w:t xml:space="preserve">rangsorolás nélkül megvételben </w:t>
      </w:r>
      <w:r w:rsidRPr="00AD6218">
        <w:rPr>
          <w:rFonts w:ascii="Garamond" w:hAnsi="Garamond"/>
          <w:b/>
        </w:rPr>
        <w:t>részesíti.</w:t>
      </w:r>
    </w:p>
    <w:p w:rsidR="00296A6B" w:rsidRPr="00FE6992" w:rsidRDefault="00296A6B" w:rsidP="008C00F3">
      <w:pPr>
        <w:jc w:val="both"/>
        <w:rPr>
          <w:rFonts w:ascii="Garamond" w:hAnsi="Garamond"/>
        </w:rPr>
      </w:pPr>
    </w:p>
    <w:p w:rsidR="0043187D" w:rsidRDefault="0043187D" w:rsidP="008C00F3">
      <w:pPr>
        <w:jc w:val="both"/>
        <w:rPr>
          <w:rFonts w:ascii="Garamond" w:hAnsi="Garamond"/>
          <w:b/>
          <w:i/>
        </w:rPr>
      </w:pPr>
      <w:r>
        <w:rPr>
          <w:rFonts w:ascii="Garamond" w:hAnsi="Garamond"/>
          <w:b/>
          <w:i/>
        </w:rPr>
        <w:br w:type="page"/>
      </w:r>
    </w:p>
    <w:p w:rsidR="00296A6B" w:rsidRPr="00486C3A" w:rsidRDefault="00486C3A" w:rsidP="008C00F3">
      <w:pPr>
        <w:jc w:val="both"/>
        <w:rPr>
          <w:rFonts w:ascii="Garamond" w:hAnsi="Garamond"/>
          <w:b/>
          <w:i/>
        </w:rPr>
      </w:pPr>
      <w:r w:rsidRPr="00486C3A">
        <w:rPr>
          <w:rFonts w:ascii="Garamond" w:hAnsi="Garamond"/>
          <w:b/>
          <w:i/>
        </w:rPr>
        <w:lastRenderedPageBreak/>
        <w:t>11. számú pályamű</w:t>
      </w:r>
    </w:p>
    <w:p w:rsidR="00296A6B" w:rsidRDefault="00296A6B" w:rsidP="008C00F3">
      <w:pPr>
        <w:jc w:val="both"/>
        <w:rPr>
          <w:rFonts w:ascii="Garamond" w:hAnsi="Garamond"/>
        </w:rPr>
      </w:pPr>
      <w:r w:rsidRPr="00FE6992">
        <w:rPr>
          <w:rFonts w:ascii="Garamond" w:hAnsi="Garamond"/>
        </w:rPr>
        <w:t xml:space="preserve">A terv bátran felvállalja szinte makett-szerű konténer jellegét. Erre a </w:t>
      </w:r>
      <w:proofErr w:type="gramStart"/>
      <w:r w:rsidRPr="00FE6992">
        <w:rPr>
          <w:rFonts w:ascii="Garamond" w:hAnsi="Garamond"/>
        </w:rPr>
        <w:t>konténer-konstrukcióra</w:t>
      </w:r>
      <w:proofErr w:type="gramEnd"/>
      <w:r w:rsidRPr="00FE6992">
        <w:rPr>
          <w:rFonts w:ascii="Garamond" w:hAnsi="Garamond"/>
        </w:rPr>
        <w:t xml:space="preserve"> azaz az acélvázra szerelődnek a </w:t>
      </w:r>
      <w:proofErr w:type="spellStart"/>
      <w:r w:rsidRPr="00FE6992">
        <w:rPr>
          <w:rFonts w:ascii="Garamond" w:hAnsi="Garamond"/>
        </w:rPr>
        <w:t>TRIMO-szendvicsfal-panelek</w:t>
      </w:r>
      <w:proofErr w:type="spellEnd"/>
      <w:r w:rsidRPr="00FE6992">
        <w:rPr>
          <w:rFonts w:ascii="Garamond" w:hAnsi="Garamond"/>
        </w:rPr>
        <w:t xml:space="preserve">, a pallóelemek és a tetőpanel. A </w:t>
      </w:r>
      <w:proofErr w:type="spellStart"/>
      <w:r w:rsidRPr="00FE6992">
        <w:rPr>
          <w:rFonts w:ascii="Garamond" w:hAnsi="Garamond"/>
        </w:rPr>
        <w:t>COR-TEN</w:t>
      </w:r>
      <w:proofErr w:type="spellEnd"/>
      <w:r w:rsidRPr="00FE6992">
        <w:rPr>
          <w:rFonts w:ascii="Garamond" w:hAnsi="Garamond"/>
        </w:rPr>
        <w:t xml:space="preserve"> acélszerkezet, a </w:t>
      </w:r>
      <w:proofErr w:type="spellStart"/>
      <w:r w:rsidR="00C267BB">
        <w:rPr>
          <w:rFonts w:ascii="Garamond" w:hAnsi="Garamond"/>
        </w:rPr>
        <w:t>T</w:t>
      </w:r>
      <w:r w:rsidRPr="00FE6992">
        <w:rPr>
          <w:rFonts w:ascii="Garamond" w:hAnsi="Garamond"/>
        </w:rPr>
        <w:t>hermowood</w:t>
      </w:r>
      <w:proofErr w:type="spellEnd"/>
      <w:r w:rsidRPr="00FE6992">
        <w:rPr>
          <w:rFonts w:ascii="Garamond" w:hAnsi="Garamond"/>
        </w:rPr>
        <w:t xml:space="preserve"> fapanel hangsúlyozza ezt az egyébként jól működő konténer-formát, amely a sorolást is jól szolgálja. A pavilonok alapozásával nem foglalkozik hangsúllyal. Kérdés, hogy szerkesztési és megjelenési elve miként találkozik a befogadó természeti környezettel, miként szolgálja és gazdagítja azt?</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rPr>
      </w:pPr>
    </w:p>
    <w:p w:rsidR="00296A6B" w:rsidRPr="00486C3A" w:rsidRDefault="00486C3A" w:rsidP="008C00F3">
      <w:pPr>
        <w:jc w:val="both"/>
        <w:rPr>
          <w:rFonts w:ascii="Garamond" w:hAnsi="Garamond"/>
          <w:b/>
          <w:i/>
        </w:rPr>
      </w:pPr>
      <w:r w:rsidRPr="00486C3A">
        <w:rPr>
          <w:rFonts w:ascii="Garamond" w:hAnsi="Garamond"/>
          <w:b/>
          <w:i/>
        </w:rPr>
        <w:t>12. számú pályamű</w:t>
      </w:r>
    </w:p>
    <w:p w:rsidR="00A86D7D" w:rsidRPr="00A86D7D" w:rsidRDefault="00A86D7D" w:rsidP="008C00F3">
      <w:pPr>
        <w:jc w:val="both"/>
        <w:rPr>
          <w:rFonts w:ascii="Garamond" w:hAnsi="Garamond"/>
        </w:rPr>
      </w:pPr>
      <w:r w:rsidRPr="00A86D7D">
        <w:rPr>
          <w:rFonts w:ascii="Garamond" w:hAnsi="Garamond"/>
        </w:rPr>
        <w:t xml:space="preserve">Az alapmodul formája sok nehézség forrása. </w:t>
      </w:r>
    </w:p>
    <w:p w:rsidR="00A86D7D" w:rsidRPr="00A86D7D" w:rsidRDefault="00A86D7D" w:rsidP="008C00F3">
      <w:pPr>
        <w:jc w:val="both"/>
        <w:rPr>
          <w:rFonts w:ascii="Garamond" w:hAnsi="Garamond"/>
        </w:rPr>
      </w:pPr>
      <w:r w:rsidRPr="00A86D7D">
        <w:rPr>
          <w:rFonts w:ascii="Garamond" w:hAnsi="Garamond"/>
        </w:rPr>
        <w:t>A sorolásnál csak egy bizonyos ív mentén lehet kirakni, amely természetesen csak ritkán illeszkedik a terephez, környezethez. Egyenes vonalú sorolásnál pedig kétoldali kiszolgálás szükséges, ami nem jó.</w:t>
      </w:r>
    </w:p>
    <w:p w:rsidR="00A86D7D" w:rsidRPr="00A86D7D" w:rsidRDefault="00A86D7D" w:rsidP="008C00F3">
      <w:pPr>
        <w:jc w:val="both"/>
        <w:rPr>
          <w:rFonts w:ascii="Garamond" w:hAnsi="Garamond"/>
        </w:rPr>
      </w:pPr>
      <w:r w:rsidRPr="00A86D7D">
        <w:rPr>
          <w:rFonts w:ascii="Garamond" w:hAnsi="Garamond"/>
        </w:rPr>
        <w:t xml:space="preserve">A modul berendezése a forma miatt nehézkes, csak egyedi bútor alkalmazható, és nagy fölösleges helyek maradnak a fal és bútorzat között. </w:t>
      </w:r>
    </w:p>
    <w:p w:rsidR="00296A6B" w:rsidRPr="00A86D7D" w:rsidRDefault="00A86D7D" w:rsidP="008C00F3">
      <w:pPr>
        <w:jc w:val="both"/>
        <w:rPr>
          <w:rFonts w:ascii="Garamond" w:hAnsi="Garamond"/>
        </w:rPr>
      </w:pPr>
      <w:r w:rsidRPr="00A86D7D">
        <w:rPr>
          <w:rFonts w:ascii="Garamond" w:hAnsi="Garamond"/>
        </w:rPr>
        <w:t xml:space="preserve">A nyitható ablakfelületek mérete szűkös, a pavilonsor megjelenése monoton, nem </w:t>
      </w:r>
      <w:proofErr w:type="gramStart"/>
      <w:r w:rsidRPr="00A86D7D">
        <w:rPr>
          <w:rFonts w:ascii="Garamond" w:hAnsi="Garamond"/>
        </w:rPr>
        <w:t>túl vonzó</w:t>
      </w:r>
      <w:proofErr w:type="gramEnd"/>
      <w:r w:rsidRPr="00A86D7D">
        <w:rPr>
          <w:rFonts w:ascii="Garamond" w:hAnsi="Garamond"/>
        </w:rPr>
        <w:t xml:space="preserve"> látvány.</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975BD2" w:rsidRDefault="00975BD2"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13. számú pályamű</w:t>
      </w:r>
    </w:p>
    <w:p w:rsidR="00A86D7D" w:rsidRDefault="00A86D7D">
      <w:pPr>
        <w:jc w:val="both"/>
        <w:rPr>
          <w:rFonts w:ascii="Garamond" w:hAnsi="Garamond"/>
        </w:rPr>
      </w:pPr>
      <w:r w:rsidRPr="00A86D7D">
        <w:rPr>
          <w:rFonts w:ascii="Garamond" w:hAnsi="Garamond"/>
        </w:rPr>
        <w:t xml:space="preserve">A tervezett pavilon formai és homlokzatképzése a helyi archetípus leképzése. Ez önmagában lehet helyes kiindulási elv, itt mégis túlzó, mert léptékében egészen más építményről </w:t>
      </w:r>
      <w:r w:rsidR="00C267BB" w:rsidRPr="00A86D7D">
        <w:rPr>
          <w:rFonts w:ascii="Garamond" w:hAnsi="Garamond"/>
        </w:rPr>
        <w:t>szól</w:t>
      </w:r>
      <w:r w:rsidRPr="00A86D7D">
        <w:rPr>
          <w:rFonts w:ascii="Garamond" w:hAnsi="Garamond"/>
        </w:rPr>
        <w:t xml:space="preserve"> a történet. </w:t>
      </w:r>
    </w:p>
    <w:p w:rsidR="00A86D7D" w:rsidRDefault="00A86D7D">
      <w:pPr>
        <w:jc w:val="both"/>
        <w:rPr>
          <w:rFonts w:ascii="Garamond" w:hAnsi="Garamond"/>
        </w:rPr>
      </w:pPr>
      <w:r w:rsidRPr="00A86D7D">
        <w:rPr>
          <w:rFonts w:ascii="Garamond" w:hAnsi="Garamond"/>
        </w:rPr>
        <w:t xml:space="preserve">Fenti elv szerinti tervezés oda vezetett, hogy a szerkezetek jó részére nincs is szükség, ezek csupán önérdekű formai elemek. </w:t>
      </w:r>
    </w:p>
    <w:p w:rsidR="00A86D7D" w:rsidRDefault="00A86D7D">
      <w:pPr>
        <w:jc w:val="both"/>
        <w:rPr>
          <w:rFonts w:ascii="Garamond" w:hAnsi="Garamond"/>
        </w:rPr>
      </w:pPr>
      <w:r w:rsidRPr="00A86D7D">
        <w:rPr>
          <w:rFonts w:ascii="Garamond" w:hAnsi="Garamond"/>
        </w:rPr>
        <w:t xml:space="preserve">Az egyes modulok, sőt a teljes járószint is a terepszintből kiemelt, amely ugyan érdekes, egyedi megoldás, de számtalan hátránya van. Idősek, mozgásukban korlátozottak csak nehezen használhatják. Mindennapos karbantartása, tisztítása szinte lehetetlen. Az asztalok-padok alá esett szemét, csikk, </w:t>
      </w:r>
      <w:proofErr w:type="spellStart"/>
      <w:r w:rsidRPr="00A86D7D">
        <w:rPr>
          <w:rFonts w:ascii="Garamond" w:hAnsi="Garamond"/>
        </w:rPr>
        <w:t>PET</w:t>
      </w:r>
      <w:proofErr w:type="spellEnd"/>
      <w:r w:rsidRPr="00A86D7D">
        <w:rPr>
          <w:rFonts w:ascii="Garamond" w:hAnsi="Garamond"/>
        </w:rPr>
        <w:t xml:space="preserve"> palack majd csak az idény végén kerül elő. Járólapként használni a boltok záró oldalát még száraz időben is elfogadhatatlan ötlet.</w:t>
      </w:r>
    </w:p>
    <w:p w:rsidR="00296A6B" w:rsidRPr="00A86D7D" w:rsidRDefault="00A86D7D">
      <w:pPr>
        <w:jc w:val="both"/>
        <w:rPr>
          <w:rFonts w:ascii="Garamond" w:hAnsi="Garamond"/>
        </w:rPr>
      </w:pPr>
      <w:r w:rsidRPr="00A86D7D">
        <w:rPr>
          <w:rFonts w:ascii="Garamond" w:hAnsi="Garamond"/>
        </w:rPr>
        <w:t>Telepítési javaslata szétszórt, használata és látványa is kissé zavaros.</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975BD2" w:rsidRDefault="00975BD2"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14. számú pályamű</w:t>
      </w:r>
    </w:p>
    <w:p w:rsidR="00E41AE4" w:rsidRPr="00E41AE4" w:rsidRDefault="00E41AE4" w:rsidP="008C00F3">
      <w:pPr>
        <w:jc w:val="both"/>
        <w:rPr>
          <w:rFonts w:ascii="Garamond" w:hAnsi="Garamond"/>
        </w:rPr>
      </w:pPr>
      <w:r w:rsidRPr="00E41AE4">
        <w:rPr>
          <w:rFonts w:ascii="Garamond" w:hAnsi="Garamond"/>
        </w:rPr>
        <w:t xml:space="preserve">A modul formájának javaslata </w:t>
      </w:r>
      <w:proofErr w:type="gramStart"/>
      <w:r w:rsidRPr="00E41AE4">
        <w:rPr>
          <w:rFonts w:ascii="Garamond" w:hAnsi="Garamond"/>
        </w:rPr>
        <w:t>sokkal</w:t>
      </w:r>
      <w:proofErr w:type="gramEnd"/>
      <w:r w:rsidRPr="00E41AE4">
        <w:rPr>
          <w:rFonts w:ascii="Garamond" w:hAnsi="Garamond"/>
        </w:rPr>
        <w:t xml:space="preserve"> több hátránnyal jár, mint előnnyel. </w:t>
      </w:r>
    </w:p>
    <w:p w:rsidR="00E41AE4" w:rsidRPr="00E41AE4" w:rsidRDefault="00E41AE4" w:rsidP="008C00F3">
      <w:pPr>
        <w:jc w:val="both"/>
        <w:rPr>
          <w:rFonts w:ascii="Garamond" w:hAnsi="Garamond"/>
        </w:rPr>
      </w:pPr>
      <w:r w:rsidRPr="00E41AE4">
        <w:rPr>
          <w:rFonts w:ascii="Garamond" w:hAnsi="Garamond"/>
        </w:rPr>
        <w:t xml:space="preserve">Kihasználatlan, felesleges terek-négyzetméterek adódnak, illetve a berendezés egyedi bútorokkal rendezhető be. A pavilon éppen a keskeny oldalán nyílik meg a használók felé, ráadásul igen szűk nyíláson keresztül. </w:t>
      </w:r>
    </w:p>
    <w:p w:rsidR="00296A6B" w:rsidRPr="00E41AE4" w:rsidRDefault="00E41AE4" w:rsidP="008C00F3">
      <w:pPr>
        <w:jc w:val="both"/>
        <w:rPr>
          <w:rFonts w:ascii="Garamond" w:hAnsi="Garamond"/>
        </w:rPr>
      </w:pPr>
      <w:r w:rsidRPr="00E41AE4">
        <w:rPr>
          <w:rFonts w:ascii="Garamond" w:hAnsi="Garamond"/>
        </w:rPr>
        <w:t>A modulok kapcsolása csak igen korlátozott formában lehetséges. Az összkép inkább zavaros, mint megnyugtató.</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b/>
          <w:u w:val="single"/>
        </w:rPr>
      </w:pPr>
    </w:p>
    <w:p w:rsidR="00296A6B" w:rsidRPr="00486C3A" w:rsidRDefault="00296A6B" w:rsidP="008C00F3">
      <w:pPr>
        <w:jc w:val="both"/>
        <w:rPr>
          <w:rFonts w:ascii="Garamond" w:hAnsi="Garamond"/>
          <w:b/>
          <w:i/>
        </w:rPr>
      </w:pPr>
      <w:r w:rsidRPr="00486C3A">
        <w:rPr>
          <w:rFonts w:ascii="Garamond" w:hAnsi="Garamond"/>
          <w:b/>
          <w:i/>
        </w:rPr>
        <w:t xml:space="preserve">15. </w:t>
      </w:r>
      <w:r w:rsidR="00486C3A" w:rsidRPr="00486C3A">
        <w:rPr>
          <w:rFonts w:ascii="Garamond" w:hAnsi="Garamond"/>
          <w:b/>
          <w:i/>
        </w:rPr>
        <w:t>számú pályamű</w:t>
      </w:r>
    </w:p>
    <w:p w:rsidR="00A70A52" w:rsidRPr="00A70A52" w:rsidRDefault="00A70A52">
      <w:pPr>
        <w:jc w:val="both"/>
        <w:rPr>
          <w:rFonts w:ascii="Garamond" w:hAnsi="Garamond"/>
        </w:rPr>
      </w:pPr>
      <w:r w:rsidRPr="00A70A52">
        <w:rPr>
          <w:rFonts w:ascii="Garamond" w:hAnsi="Garamond"/>
        </w:rPr>
        <w:t xml:space="preserve">Az egyenlő </w:t>
      </w:r>
      <w:r w:rsidR="00B02429" w:rsidRPr="00A70A52">
        <w:rPr>
          <w:rFonts w:ascii="Garamond" w:hAnsi="Garamond"/>
        </w:rPr>
        <w:t>oldalú háromszög</w:t>
      </w:r>
      <w:r w:rsidRPr="00A70A52">
        <w:rPr>
          <w:rFonts w:ascii="Garamond" w:hAnsi="Garamond"/>
        </w:rPr>
        <w:t xml:space="preserve"> alapmodul forma nem igazán ideális belső teret eredményez. Minden bútornak egyedi gyártásúnak kell lenni és még így is sok a leeső, használhatatlan terület. A modulok kapcsolása esetén javul a helyzet, a </w:t>
      </w:r>
      <w:r w:rsidR="00C267BB" w:rsidRPr="00A70A52">
        <w:rPr>
          <w:rFonts w:ascii="Garamond" w:hAnsi="Garamond"/>
        </w:rPr>
        <w:t>kialakuló</w:t>
      </w:r>
      <w:r w:rsidRPr="00A70A52">
        <w:rPr>
          <w:rFonts w:ascii="Garamond" w:hAnsi="Garamond"/>
        </w:rPr>
        <w:t xml:space="preserve"> tér azonban továbbra is bizonytalan. A </w:t>
      </w:r>
      <w:proofErr w:type="gramStart"/>
      <w:r w:rsidRPr="00A70A52">
        <w:rPr>
          <w:rFonts w:ascii="Garamond" w:hAnsi="Garamond"/>
        </w:rPr>
        <w:t>háromszög forma</w:t>
      </w:r>
      <w:proofErr w:type="gramEnd"/>
      <w:r w:rsidRPr="00A70A52">
        <w:rPr>
          <w:rFonts w:ascii="Garamond" w:hAnsi="Garamond"/>
        </w:rPr>
        <w:t xml:space="preserve"> miatt a tartószerkezeti és kapcsoló elemek is egyediek, amely indokolatlanul drágítja a gyártást, toldást, bővítést. </w:t>
      </w:r>
    </w:p>
    <w:p w:rsidR="00A70A52" w:rsidRDefault="00A70A52">
      <w:pPr>
        <w:jc w:val="both"/>
        <w:rPr>
          <w:rFonts w:ascii="Garamond" w:hAnsi="Garamond"/>
        </w:rPr>
      </w:pPr>
      <w:r w:rsidRPr="00A70A52">
        <w:rPr>
          <w:rFonts w:ascii="Garamond" w:hAnsi="Garamond"/>
        </w:rPr>
        <w:t xml:space="preserve">Telepítési javaslatai meglehetősen szétszórtak. A távlati képen bemutatott kapcsolt forma áttört-szellős (még mutatós is), de itt viszont az esőtetőn kívül más funkció nem látható. </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b/>
          <w:u w:val="single"/>
        </w:rPr>
      </w:pPr>
    </w:p>
    <w:p w:rsidR="0043187D" w:rsidRDefault="0043187D" w:rsidP="008C00F3">
      <w:pPr>
        <w:jc w:val="both"/>
        <w:rPr>
          <w:rFonts w:ascii="Garamond" w:hAnsi="Garamond"/>
          <w:b/>
          <w:i/>
        </w:rPr>
      </w:pPr>
      <w:r>
        <w:rPr>
          <w:rFonts w:ascii="Garamond" w:hAnsi="Garamond"/>
          <w:b/>
          <w:i/>
        </w:rPr>
        <w:br w:type="page"/>
      </w:r>
    </w:p>
    <w:p w:rsidR="00296A6B" w:rsidRPr="00486C3A" w:rsidRDefault="00486C3A" w:rsidP="008C00F3">
      <w:pPr>
        <w:jc w:val="both"/>
        <w:rPr>
          <w:rFonts w:ascii="Garamond" w:hAnsi="Garamond"/>
          <w:b/>
          <w:i/>
        </w:rPr>
      </w:pPr>
      <w:r w:rsidRPr="00486C3A">
        <w:rPr>
          <w:rFonts w:ascii="Garamond" w:hAnsi="Garamond"/>
          <w:b/>
          <w:i/>
        </w:rPr>
        <w:lastRenderedPageBreak/>
        <w:t>16. számú pályamű</w:t>
      </w:r>
    </w:p>
    <w:p w:rsidR="00A70A52" w:rsidRPr="00A70A52" w:rsidRDefault="00A70A52">
      <w:pPr>
        <w:jc w:val="both"/>
        <w:rPr>
          <w:rFonts w:ascii="Garamond" w:hAnsi="Garamond"/>
        </w:rPr>
      </w:pPr>
      <w:r w:rsidRPr="00A70A52">
        <w:rPr>
          <w:rFonts w:ascii="Garamond" w:hAnsi="Garamond"/>
        </w:rPr>
        <w:t xml:space="preserve">A szerzők által említett és idézett elmélet (Dóm Hans von der </w:t>
      </w:r>
      <w:proofErr w:type="spellStart"/>
      <w:r w:rsidRPr="00A70A52">
        <w:rPr>
          <w:rFonts w:ascii="Garamond" w:hAnsi="Garamond"/>
        </w:rPr>
        <w:t>Laam</w:t>
      </w:r>
      <w:proofErr w:type="spellEnd"/>
      <w:r w:rsidRPr="00A70A52">
        <w:rPr>
          <w:rFonts w:ascii="Garamond" w:hAnsi="Garamond"/>
        </w:rPr>
        <w:t xml:space="preserve">) önmagában helyes. A ház-szerű házra valószínűleg igaz is. Érdekes azonban, hogy a tetszőeges részekre szabdalt ház elemeire mindez már nem látszik mindenben igaznak. </w:t>
      </w:r>
    </w:p>
    <w:p w:rsidR="00A70A52" w:rsidRDefault="00A70A52">
      <w:pPr>
        <w:jc w:val="both"/>
        <w:rPr>
          <w:rFonts w:ascii="Garamond" w:hAnsi="Garamond"/>
        </w:rPr>
      </w:pPr>
      <w:r w:rsidRPr="00A70A52">
        <w:rPr>
          <w:rFonts w:ascii="Garamond" w:hAnsi="Garamond"/>
        </w:rPr>
        <w:t xml:space="preserve">A telepítési javaslatok is a szétszórtság érzetét keltik, ráadásul minden elem más és más. Az elrendezés nagy területigényű. Az egyes modulok nagyon különbözők, mintha nem is egy rendszerhez tartoznának. Használatuk sok esetben korlátozott a hegyesszögű nyitott-fedett tereknél, de a "B" illetve "C" </w:t>
      </w:r>
      <w:r w:rsidR="00C267BB" w:rsidRPr="00A70A52">
        <w:rPr>
          <w:rFonts w:ascii="Garamond" w:hAnsi="Garamond"/>
        </w:rPr>
        <w:t>egységek</w:t>
      </w:r>
      <w:r w:rsidRPr="00A70A52">
        <w:rPr>
          <w:rFonts w:ascii="Garamond" w:hAnsi="Garamond"/>
        </w:rPr>
        <w:t xml:space="preserve"> belseje is csak részben használható. </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17. számú pályamű</w:t>
      </w:r>
    </w:p>
    <w:p w:rsidR="00296A6B" w:rsidRPr="00FE6992" w:rsidRDefault="00296A6B">
      <w:pPr>
        <w:jc w:val="both"/>
        <w:rPr>
          <w:rFonts w:ascii="Garamond" w:hAnsi="Garamond"/>
        </w:rPr>
      </w:pPr>
      <w:r w:rsidRPr="00FE6992">
        <w:rPr>
          <w:rFonts w:ascii="Garamond" w:hAnsi="Garamond"/>
        </w:rPr>
        <w:t xml:space="preserve">Szellemes, ugyanakkor nagyon egyszerű, variábilis alapelemre épülő, kiemelkedő színvonalú, részletesen feldolgozott pályázat. </w:t>
      </w:r>
    </w:p>
    <w:p w:rsidR="00296A6B" w:rsidRPr="00FE6992" w:rsidRDefault="00296A6B">
      <w:pPr>
        <w:jc w:val="both"/>
        <w:rPr>
          <w:rFonts w:ascii="Garamond" w:hAnsi="Garamond"/>
        </w:rPr>
      </w:pPr>
      <w:r w:rsidRPr="00FE6992">
        <w:rPr>
          <w:rFonts w:ascii="Garamond" w:hAnsi="Garamond"/>
        </w:rPr>
        <w:t xml:space="preserve">A </w:t>
      </w:r>
      <w:proofErr w:type="spellStart"/>
      <w:r w:rsidRPr="00FE6992">
        <w:rPr>
          <w:rFonts w:ascii="Garamond" w:hAnsi="Garamond"/>
        </w:rPr>
        <w:t>3x3</w:t>
      </w:r>
      <w:proofErr w:type="spellEnd"/>
      <w:r w:rsidRPr="00FE6992">
        <w:rPr>
          <w:rFonts w:ascii="Garamond" w:hAnsi="Garamond"/>
        </w:rPr>
        <w:t xml:space="preserve"> m-es ferde tetővel fedett alapmodul változatosan, hangulatosan sorolható. Az alapegység, ill. ennek sorolt, sajátos változatai jól illeszkednek a zöld környezetbe. </w:t>
      </w:r>
    </w:p>
    <w:p w:rsidR="00296A6B" w:rsidRPr="00FE6992" w:rsidRDefault="00296A6B">
      <w:pPr>
        <w:jc w:val="both"/>
        <w:rPr>
          <w:rFonts w:ascii="Garamond" w:hAnsi="Garamond"/>
        </w:rPr>
      </w:pPr>
      <w:r w:rsidRPr="00FE6992">
        <w:rPr>
          <w:rFonts w:ascii="Garamond" w:hAnsi="Garamond"/>
        </w:rPr>
        <w:t xml:space="preserve">A fa vázszerkezetre épített alapmodul erős hőszigetelése biztosítja a téli – nyári használatot. A külső </w:t>
      </w:r>
      <w:proofErr w:type="spellStart"/>
      <w:r w:rsidRPr="00FE6992">
        <w:rPr>
          <w:rFonts w:ascii="Garamond" w:hAnsi="Garamond"/>
        </w:rPr>
        <w:t>Thermowood</w:t>
      </w:r>
      <w:proofErr w:type="spellEnd"/>
      <w:r w:rsidRPr="00FE6992">
        <w:rPr>
          <w:rFonts w:ascii="Garamond" w:hAnsi="Garamond"/>
        </w:rPr>
        <w:t xml:space="preserve"> fenyő burkolat az időjárásnak is ellenálló, jó választás, különösen szellemes a burkolatok különböző irányú és sűrűségű (ritkítható) elhelyezése. </w:t>
      </w:r>
    </w:p>
    <w:p w:rsidR="00296A6B" w:rsidRPr="00FE6992" w:rsidRDefault="00296A6B">
      <w:pPr>
        <w:jc w:val="both"/>
        <w:rPr>
          <w:rFonts w:ascii="Garamond" w:hAnsi="Garamond"/>
        </w:rPr>
      </w:pPr>
      <w:r w:rsidRPr="00FE6992">
        <w:rPr>
          <w:rFonts w:ascii="Garamond" w:hAnsi="Garamond"/>
        </w:rPr>
        <w:t xml:space="preserve">A pavilon jól, egyszerűen szállítható és szerelhető, karbantartása kedvező. </w:t>
      </w:r>
    </w:p>
    <w:p w:rsidR="00296A6B" w:rsidRPr="00FE6992" w:rsidRDefault="00296A6B">
      <w:pPr>
        <w:jc w:val="both"/>
        <w:rPr>
          <w:rFonts w:ascii="Garamond" w:hAnsi="Garamond"/>
        </w:rPr>
      </w:pPr>
      <w:r w:rsidRPr="00FE6992">
        <w:rPr>
          <w:rFonts w:ascii="Garamond" w:hAnsi="Garamond"/>
        </w:rPr>
        <w:t xml:space="preserve">A pavilonok különböző helyszínekre való eltérő kombinációi mutatják az alapelem, s a rendszer flexibilitását, változatos, hangulatos elhelyezhetőségét. </w:t>
      </w:r>
    </w:p>
    <w:p w:rsidR="00296A6B" w:rsidRPr="00FE6992" w:rsidRDefault="00296A6B">
      <w:pPr>
        <w:jc w:val="both"/>
        <w:rPr>
          <w:rFonts w:ascii="Garamond" w:hAnsi="Garamond"/>
        </w:rPr>
      </w:pPr>
      <w:r w:rsidRPr="00FE6992">
        <w:rPr>
          <w:rFonts w:ascii="Garamond" w:hAnsi="Garamond"/>
        </w:rPr>
        <w:t xml:space="preserve">A pavilonokon a reklámok elhelyezése megoldott. </w:t>
      </w:r>
    </w:p>
    <w:p w:rsidR="00296A6B" w:rsidRPr="00FE6992" w:rsidRDefault="00296A6B">
      <w:pPr>
        <w:jc w:val="both"/>
        <w:rPr>
          <w:rFonts w:ascii="Garamond" w:hAnsi="Garamond"/>
        </w:rPr>
      </w:pPr>
      <w:r w:rsidRPr="00FE6992">
        <w:rPr>
          <w:rFonts w:ascii="Garamond" w:hAnsi="Garamond"/>
        </w:rPr>
        <w:t xml:space="preserve">A pályamű részletesen kimunkált, reális költségszámítást tartalmaz. </w:t>
      </w:r>
    </w:p>
    <w:p w:rsidR="00296A6B" w:rsidRPr="00FE6992" w:rsidRDefault="00296A6B">
      <w:pPr>
        <w:jc w:val="both"/>
        <w:rPr>
          <w:rFonts w:ascii="Garamond" w:hAnsi="Garamond"/>
        </w:rPr>
      </w:pPr>
      <w:r w:rsidRPr="00FE6992">
        <w:rPr>
          <w:rFonts w:ascii="Garamond" w:hAnsi="Garamond"/>
        </w:rPr>
        <w:t xml:space="preserve">Összességében: a pályamű a Normafa arculathoz és hangulathoz, a tájhoz jól illeszkedő, részleteiben is végiggondolt szellemes munka. </w:t>
      </w:r>
    </w:p>
    <w:p w:rsidR="00AD6218" w:rsidRPr="00AD6218" w:rsidRDefault="00AD6218" w:rsidP="008C00F3">
      <w:pPr>
        <w:jc w:val="both"/>
        <w:rPr>
          <w:rFonts w:ascii="Garamond" w:hAnsi="Garamond"/>
          <w:b/>
        </w:rPr>
      </w:pPr>
      <w:r w:rsidRPr="00AD6218">
        <w:rPr>
          <w:rFonts w:ascii="Garamond" w:hAnsi="Garamond"/>
          <w:b/>
        </w:rPr>
        <w:t xml:space="preserve">A fentiek alapján a Bírálóbizottság a tervet rangsorolás nélküli </w:t>
      </w:r>
      <w:r w:rsidR="00486C3A" w:rsidRPr="004D762E">
        <w:rPr>
          <w:rFonts w:ascii="Garamond" w:hAnsi="Garamond"/>
          <w:b/>
        </w:rPr>
        <w:t xml:space="preserve">kiemelt </w:t>
      </w:r>
      <w:r w:rsidRPr="00AD6218">
        <w:rPr>
          <w:rFonts w:ascii="Garamond" w:hAnsi="Garamond"/>
          <w:b/>
        </w:rPr>
        <w:t>megvételben részesíti.</w:t>
      </w:r>
    </w:p>
    <w:p w:rsidR="00296A6B" w:rsidRPr="00FE6992" w:rsidRDefault="00296A6B"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18. számú pályamű</w:t>
      </w:r>
    </w:p>
    <w:p w:rsidR="00296A6B" w:rsidRPr="00FE6992" w:rsidRDefault="00296A6B">
      <w:pPr>
        <w:jc w:val="both"/>
        <w:rPr>
          <w:rFonts w:ascii="Garamond" w:hAnsi="Garamond"/>
        </w:rPr>
      </w:pPr>
      <w:r w:rsidRPr="00FE6992">
        <w:rPr>
          <w:rFonts w:ascii="Garamond" w:hAnsi="Garamond"/>
        </w:rPr>
        <w:t xml:space="preserve">A pályázat a Normafa élmény és hangulat megteremtéséhez a gyermek-, ill. a fogaskerekű kisvasúti vagont választja kötődést teremtő, ihlető forrásként. </w:t>
      </w:r>
    </w:p>
    <w:p w:rsidR="00296A6B" w:rsidRPr="00FE6992" w:rsidRDefault="00296A6B">
      <w:pPr>
        <w:jc w:val="both"/>
        <w:rPr>
          <w:rFonts w:ascii="Garamond" w:hAnsi="Garamond"/>
        </w:rPr>
      </w:pPr>
      <w:r w:rsidRPr="00FE6992">
        <w:rPr>
          <w:rFonts w:ascii="Garamond" w:hAnsi="Garamond"/>
        </w:rPr>
        <w:t>Az idol megvalósításának gyakorlati eszközeként a tervezett pavilon alapeleme egy lineáris szerkesztésű és sorolható 1,0 m x 2,5 m-es hajlított karosszéria-elem, mely a különböző funkciókat és nagyságrendeket – un. „mag”- és „héj” elemek – vízszintes sorolásával valósítja meg.</w:t>
      </w:r>
    </w:p>
    <w:p w:rsidR="00296A6B" w:rsidRPr="00FE6992" w:rsidRDefault="00296A6B">
      <w:pPr>
        <w:jc w:val="both"/>
        <w:rPr>
          <w:rFonts w:ascii="Garamond" w:hAnsi="Garamond"/>
        </w:rPr>
      </w:pPr>
      <w:r w:rsidRPr="00FE6992">
        <w:rPr>
          <w:rFonts w:ascii="Garamond" w:hAnsi="Garamond"/>
        </w:rPr>
        <w:t>A „héj”</w:t>
      </w:r>
      <w:proofErr w:type="spellStart"/>
      <w:r w:rsidRPr="00FE6992">
        <w:rPr>
          <w:rFonts w:ascii="Garamond" w:hAnsi="Garamond"/>
        </w:rPr>
        <w:t>-elemek</w:t>
      </w:r>
      <w:proofErr w:type="spellEnd"/>
      <w:r w:rsidRPr="00FE6992">
        <w:rPr>
          <w:rFonts w:ascii="Garamond" w:hAnsi="Garamond"/>
        </w:rPr>
        <w:t xml:space="preserve"> különböző anyagokkal történő kitöltése követi a lehetséges funkciókat, s változatosságot teremt. </w:t>
      </w:r>
    </w:p>
    <w:p w:rsidR="00296A6B" w:rsidRPr="00FE6992" w:rsidRDefault="00296A6B">
      <w:pPr>
        <w:jc w:val="both"/>
        <w:rPr>
          <w:rFonts w:ascii="Garamond" w:hAnsi="Garamond"/>
        </w:rPr>
      </w:pPr>
      <w:r w:rsidRPr="00FE6992">
        <w:rPr>
          <w:rFonts w:ascii="Garamond" w:hAnsi="Garamond"/>
        </w:rPr>
        <w:t xml:space="preserve">A szellemes kiindulás, s a belőle levezethető kötött lineáris sorolás összességében merevséggel jár, s csak részben sikeres a vasúti vagonok hangulati átmentése is. </w:t>
      </w:r>
    </w:p>
    <w:p w:rsidR="00296A6B" w:rsidRPr="00FE6992" w:rsidRDefault="00296A6B">
      <w:pPr>
        <w:jc w:val="both"/>
        <w:rPr>
          <w:rFonts w:ascii="Garamond" w:hAnsi="Garamond"/>
        </w:rPr>
      </w:pPr>
      <w:r w:rsidRPr="00FE6992">
        <w:rPr>
          <w:rFonts w:ascii="Garamond" w:hAnsi="Garamond"/>
        </w:rPr>
        <w:t>A hőszigetelt pavilon jól kiegészíthető nyitottabb fedett tartózkodó terekkel. A nyitott tetők a szerkesztéshez igazodnak, szerves folytatásai a zárt tereknek.</w:t>
      </w:r>
    </w:p>
    <w:p w:rsidR="00296A6B" w:rsidRPr="00FE6992" w:rsidRDefault="00296A6B">
      <w:pPr>
        <w:jc w:val="both"/>
        <w:rPr>
          <w:rFonts w:ascii="Garamond" w:hAnsi="Garamond"/>
        </w:rPr>
      </w:pPr>
      <w:r w:rsidRPr="00FE6992">
        <w:rPr>
          <w:rFonts w:ascii="Garamond" w:hAnsi="Garamond"/>
        </w:rPr>
        <w:t xml:space="preserve">A pályamű gondol a reklámok elhelyezésére, s a pavilonok biztonságos zárhatóságára. </w:t>
      </w:r>
    </w:p>
    <w:p w:rsidR="00296A6B" w:rsidRPr="00FE6992" w:rsidRDefault="00296A6B">
      <w:pPr>
        <w:jc w:val="both"/>
        <w:rPr>
          <w:rFonts w:ascii="Garamond" w:hAnsi="Garamond"/>
        </w:rPr>
      </w:pPr>
      <w:r w:rsidRPr="00FE6992">
        <w:rPr>
          <w:rFonts w:ascii="Garamond" w:hAnsi="Garamond"/>
        </w:rPr>
        <w:t xml:space="preserve">Jó, ökologikus szemléletet tükröznek a tetőn elhelyezett napelemre és a WC-khez tartozó esővíz-gyűjtő tartályra vonatkozó javaslatok. </w:t>
      </w:r>
    </w:p>
    <w:p w:rsidR="00296A6B" w:rsidRPr="00FE6992" w:rsidRDefault="00296A6B">
      <w:pPr>
        <w:jc w:val="both"/>
        <w:rPr>
          <w:rFonts w:ascii="Garamond" w:hAnsi="Garamond"/>
        </w:rPr>
      </w:pPr>
      <w:r w:rsidRPr="00FE6992">
        <w:rPr>
          <w:rFonts w:ascii="Garamond" w:hAnsi="Garamond"/>
        </w:rPr>
        <w:t>A különböző helyszínekre való telepítés jól megoldott, de a sorolás kötöttsége láthatóan</w:t>
      </w:r>
      <w:r w:rsidR="004764D2">
        <w:rPr>
          <w:rFonts w:ascii="Garamond" w:hAnsi="Garamond"/>
        </w:rPr>
        <w:t xml:space="preserve"> </w:t>
      </w:r>
      <w:r w:rsidRPr="00FE6992">
        <w:rPr>
          <w:rFonts w:ascii="Garamond" w:hAnsi="Garamond"/>
        </w:rPr>
        <w:t xml:space="preserve">a telepítésre is hatást gyakorol. </w:t>
      </w:r>
    </w:p>
    <w:p w:rsidR="00296A6B" w:rsidRPr="00FE6992" w:rsidRDefault="00296A6B">
      <w:pPr>
        <w:jc w:val="both"/>
        <w:rPr>
          <w:rFonts w:ascii="Garamond" w:hAnsi="Garamond"/>
        </w:rPr>
      </w:pPr>
      <w:r w:rsidRPr="00FE6992">
        <w:rPr>
          <w:rFonts w:ascii="Garamond" w:hAnsi="Garamond"/>
        </w:rPr>
        <w:t xml:space="preserve">A pályamű gondosan kimunkált, költségbecslése is részletes, reális. </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19. számú pályamű</w:t>
      </w:r>
    </w:p>
    <w:p w:rsidR="00296A6B" w:rsidRPr="00FE6992" w:rsidRDefault="00296A6B">
      <w:pPr>
        <w:jc w:val="both"/>
        <w:rPr>
          <w:rFonts w:ascii="Garamond" w:hAnsi="Garamond"/>
        </w:rPr>
      </w:pPr>
      <w:r w:rsidRPr="00FE6992">
        <w:rPr>
          <w:rFonts w:ascii="Garamond" w:hAnsi="Garamond"/>
        </w:rPr>
        <w:t>A normafai természeti környezetbe illő erdei építmény archetípusát a mini-kilátó v</w:t>
      </w:r>
      <w:r w:rsidR="00EB7D00">
        <w:rPr>
          <w:rFonts w:ascii="Garamond" w:hAnsi="Garamond"/>
        </w:rPr>
        <w:t>agy</w:t>
      </w:r>
      <w:r w:rsidR="00EB7D00" w:rsidRPr="00FE6992">
        <w:rPr>
          <w:rFonts w:ascii="Garamond" w:hAnsi="Garamond"/>
        </w:rPr>
        <w:t xml:space="preserve"> </w:t>
      </w:r>
      <w:r w:rsidRPr="00FE6992">
        <w:rPr>
          <w:rFonts w:ascii="Garamond" w:hAnsi="Garamond"/>
        </w:rPr>
        <w:t>magasles, ill. stég építményeiben, mint ismert erdei épületben véli felfedezni, de rokonítható a mászható városi játszótér bútorokkal is.</w:t>
      </w:r>
    </w:p>
    <w:p w:rsidR="00296A6B" w:rsidRPr="00FE6992" w:rsidRDefault="00296A6B">
      <w:pPr>
        <w:jc w:val="both"/>
        <w:rPr>
          <w:rFonts w:ascii="Garamond" w:hAnsi="Garamond"/>
        </w:rPr>
      </w:pPr>
      <w:r w:rsidRPr="00FE6992">
        <w:rPr>
          <w:rFonts w:ascii="Garamond" w:hAnsi="Garamond"/>
        </w:rPr>
        <w:lastRenderedPageBreak/>
        <w:t>Ez a kiindulás megjelenésében könnyed, tetszetős, tájba illő, jól sorolható, mászható alapegységet teremt, ugyanakkor a funkcionalitás alárendelt szempontja miatt a hasznosíthatósága korlátozott, s ilyen szempontból a terv kimunkálatlan, ugyanígy a téli – nyári használatra sem ad építészeti választ.</w:t>
      </w:r>
    </w:p>
    <w:p w:rsidR="00296A6B" w:rsidRPr="00FE6992" w:rsidRDefault="00296A6B">
      <w:pPr>
        <w:jc w:val="both"/>
        <w:rPr>
          <w:rFonts w:ascii="Garamond" w:hAnsi="Garamond"/>
        </w:rPr>
      </w:pPr>
      <w:r w:rsidRPr="00FE6992">
        <w:rPr>
          <w:rFonts w:ascii="Garamond" w:hAnsi="Garamond"/>
        </w:rPr>
        <w:t xml:space="preserve">A </w:t>
      </w:r>
      <w:proofErr w:type="spellStart"/>
      <w:r w:rsidRPr="00FE6992">
        <w:rPr>
          <w:rFonts w:ascii="Garamond" w:hAnsi="Garamond"/>
        </w:rPr>
        <w:t>3x3</w:t>
      </w:r>
      <w:proofErr w:type="spellEnd"/>
      <w:r w:rsidRPr="00FE6992">
        <w:rPr>
          <w:rFonts w:ascii="Garamond" w:hAnsi="Garamond"/>
        </w:rPr>
        <w:t xml:space="preserve"> m-es favázas alapmodul mérete, anyaghasználata kedvező, de az oldalsó térelhatárolás és járható térlefedés szempontjából a terv funkcionálisan és szerkezetileg is kimunkálatlan maradt, s hasznosíthatósága nem ítélhető meg. </w:t>
      </w:r>
    </w:p>
    <w:p w:rsidR="00296A6B" w:rsidRPr="00FE6992" w:rsidRDefault="00296A6B">
      <w:pPr>
        <w:jc w:val="both"/>
        <w:rPr>
          <w:rFonts w:ascii="Garamond" w:hAnsi="Garamond"/>
        </w:rPr>
      </w:pPr>
      <w:r w:rsidRPr="00FE6992">
        <w:rPr>
          <w:rFonts w:ascii="Garamond" w:hAnsi="Garamond"/>
        </w:rPr>
        <w:t xml:space="preserve">A pavilon szerelhetőség, szállíthatósága megoldott. </w:t>
      </w:r>
    </w:p>
    <w:p w:rsidR="00296A6B" w:rsidRPr="00FE6992" w:rsidRDefault="00296A6B">
      <w:pPr>
        <w:jc w:val="both"/>
        <w:rPr>
          <w:rFonts w:ascii="Garamond" w:hAnsi="Garamond"/>
        </w:rPr>
      </w:pPr>
      <w:r w:rsidRPr="00FE6992">
        <w:rPr>
          <w:rFonts w:ascii="Garamond" w:hAnsi="Garamond"/>
        </w:rPr>
        <w:t xml:space="preserve">A telepítésre vonatkozó javaslatok ugyancsak elnagyoltak, kidolgozatlanok. </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20. számú pályamű</w:t>
      </w:r>
    </w:p>
    <w:p w:rsidR="00296A6B" w:rsidRPr="00FE6992" w:rsidRDefault="00296A6B">
      <w:pPr>
        <w:jc w:val="both"/>
        <w:rPr>
          <w:rFonts w:ascii="Garamond" w:hAnsi="Garamond"/>
        </w:rPr>
      </w:pPr>
      <w:r w:rsidRPr="00FE6992">
        <w:rPr>
          <w:rFonts w:ascii="Garamond" w:hAnsi="Garamond"/>
        </w:rPr>
        <w:t xml:space="preserve">A pályamű alapkoncepciója és inspiráló forrása egy érdekes, többszörösen villámcsapott bükkfa kevésbé ismert helyi történetéből ered. </w:t>
      </w:r>
    </w:p>
    <w:p w:rsidR="00296A6B" w:rsidRPr="00FE6992" w:rsidRDefault="00296A6B">
      <w:pPr>
        <w:jc w:val="both"/>
        <w:rPr>
          <w:rFonts w:ascii="Garamond" w:hAnsi="Garamond"/>
        </w:rPr>
      </w:pPr>
      <w:r w:rsidRPr="00FE6992">
        <w:rPr>
          <w:rFonts w:ascii="Garamond" w:hAnsi="Garamond"/>
        </w:rPr>
        <w:t>A szerkesztést – mely lényegében két párhuzamos, eltolt helyzetű térhatároló és tartófal, s az ezekre helyezett változatos túlnyúlású tető adja – a kiinduló történet úgy motiválja, hogy a külső közönség oldali fal égetett keményfából készül, mely egyben hagyományos léptéke tartós felületvédelmet is biztosít. A két fal közötti fedett tér a további egyik, vagy mindkét rövid oldalon tetszőlegesen lehatárolható, s így alakíthatók ki a fedett v. nyitott hasznos terek, kb. 30 m2/db méretben.</w:t>
      </w:r>
    </w:p>
    <w:p w:rsidR="00296A6B" w:rsidRPr="00FE6992" w:rsidRDefault="00296A6B">
      <w:pPr>
        <w:jc w:val="both"/>
        <w:rPr>
          <w:rFonts w:ascii="Garamond" w:hAnsi="Garamond"/>
        </w:rPr>
      </w:pPr>
      <w:r w:rsidRPr="00FE6992">
        <w:rPr>
          <w:rFonts w:ascii="Garamond" w:hAnsi="Garamond"/>
        </w:rPr>
        <w:t>A választott falszerű szerkesztésből adódóan a pavilon megjelenése, léptéke házszerű, mely a sorolás révén egyre hangsúlyosabban jelentkezik.</w:t>
      </w:r>
    </w:p>
    <w:p w:rsidR="00296A6B" w:rsidRPr="00FE6992" w:rsidRDefault="00296A6B">
      <w:pPr>
        <w:jc w:val="both"/>
        <w:rPr>
          <w:rFonts w:ascii="Garamond" w:hAnsi="Garamond"/>
        </w:rPr>
      </w:pPr>
      <w:r w:rsidRPr="00FE6992">
        <w:rPr>
          <w:rFonts w:ascii="Garamond" w:hAnsi="Garamond"/>
        </w:rPr>
        <w:t>Feliratokkal, reklám v. cégér elhelyezéssel a pályamű nem foglalkozik részletesen. A várhatóan megjelenő feliratokat utalásszerűen a vékony tetőpárkányon javasolja elhelyezni.</w:t>
      </w:r>
    </w:p>
    <w:p w:rsidR="00296A6B" w:rsidRPr="00FE6992" w:rsidRDefault="00296A6B">
      <w:pPr>
        <w:jc w:val="both"/>
        <w:rPr>
          <w:rFonts w:ascii="Garamond" w:hAnsi="Garamond"/>
        </w:rPr>
      </w:pPr>
      <w:r w:rsidRPr="00FE6992">
        <w:rPr>
          <w:rFonts w:ascii="Garamond" w:hAnsi="Garamond"/>
        </w:rPr>
        <w:t>A pavilon épületszerkezeti részletei és költségbecslése kimunkálatlanok.</w:t>
      </w:r>
    </w:p>
    <w:p w:rsidR="00296A6B" w:rsidRPr="00FE6992" w:rsidRDefault="00296A6B">
      <w:pPr>
        <w:jc w:val="both"/>
        <w:rPr>
          <w:rFonts w:ascii="Garamond" w:hAnsi="Garamond"/>
        </w:rPr>
      </w:pPr>
      <w:r w:rsidRPr="00FE6992">
        <w:rPr>
          <w:rFonts w:ascii="Garamond" w:hAnsi="Garamond"/>
        </w:rPr>
        <w:t xml:space="preserve">A terv sajátos értéke egy legenda továbbéltetése, emlékezete, s ezzel a helytörténet gazdagítása. </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21. számú pályamű</w:t>
      </w:r>
    </w:p>
    <w:p w:rsidR="00296A6B" w:rsidRPr="00FE6992" w:rsidRDefault="00296A6B">
      <w:pPr>
        <w:jc w:val="both"/>
        <w:rPr>
          <w:rFonts w:ascii="Garamond" w:hAnsi="Garamond"/>
        </w:rPr>
      </w:pPr>
      <w:r w:rsidRPr="00FE6992">
        <w:rPr>
          <w:rFonts w:ascii="Garamond" w:hAnsi="Garamond"/>
        </w:rPr>
        <w:t xml:space="preserve">A pályázat alapkoncepciója az ötszög geometriájára, s annak sorolhatóságára épül. Ez a kiinduló elv biztosítja a pavilonrendszer egységét, a funkcionális elemek, s a szerkezeti váz rendszerszerű összekapcsolhatóságát és variálhatóságát. </w:t>
      </w:r>
    </w:p>
    <w:p w:rsidR="00296A6B" w:rsidRPr="00FE6992" w:rsidRDefault="00296A6B">
      <w:pPr>
        <w:jc w:val="both"/>
        <w:rPr>
          <w:rFonts w:ascii="Garamond" w:hAnsi="Garamond"/>
        </w:rPr>
      </w:pPr>
      <w:r w:rsidRPr="00FE6992">
        <w:rPr>
          <w:rFonts w:ascii="Garamond" w:hAnsi="Garamond"/>
        </w:rPr>
        <w:t>A terv jól kihasználja az ötszög síkban lehetséges sorolhatóságát, de az alapelemre épített térbeli felépítménye ilyen szempontból kevésbé sikeres, s nem tudja térben és szerkezetben fokozni az ötszög inkább sík, ill. membrán felületekre érvényes univerzalitását, bár szellemesek a különböző tetősíkokkal történő fedések.</w:t>
      </w:r>
    </w:p>
    <w:p w:rsidR="00296A6B" w:rsidRPr="00FE6992" w:rsidRDefault="00296A6B">
      <w:pPr>
        <w:jc w:val="both"/>
        <w:rPr>
          <w:rFonts w:ascii="Garamond" w:hAnsi="Garamond"/>
        </w:rPr>
      </w:pPr>
      <w:r w:rsidRPr="00FE6992">
        <w:rPr>
          <w:rFonts w:ascii="Garamond" w:hAnsi="Garamond"/>
        </w:rPr>
        <w:t xml:space="preserve">Az alapmodul kb. 10 m2-es, kedvező méretű, acélvázas, szendvicspanel szerkezetű kellően hőszigetelt térelhatárolásokkal készülne. Kedvező javaslat a sorolt egységekből létrehozott nagyobb terek (pld. nagy kölcsönző) belső feloszthatósága. </w:t>
      </w:r>
    </w:p>
    <w:p w:rsidR="00296A6B" w:rsidRPr="00FE6992" w:rsidRDefault="00296A6B">
      <w:pPr>
        <w:jc w:val="both"/>
        <w:rPr>
          <w:rFonts w:ascii="Garamond" w:hAnsi="Garamond"/>
        </w:rPr>
      </w:pPr>
      <w:r w:rsidRPr="00FE6992">
        <w:rPr>
          <w:rFonts w:ascii="Garamond" w:hAnsi="Garamond"/>
        </w:rPr>
        <w:t xml:space="preserve">A pavilon elsősorban sík terepre telepíthető, külön járható alsó padlózatot, alsó vázat vagy cölöpöket nem készít, lényegében vízszintes burkolt aljzatbetonra építhető, melynek az esetleges bontás utáni maradéka környezeti szempontból nem kedvező, ill. eltávolítása munkaigényes. </w:t>
      </w:r>
    </w:p>
    <w:p w:rsidR="00296A6B" w:rsidRPr="00FE6992" w:rsidRDefault="00296A6B">
      <w:pPr>
        <w:jc w:val="both"/>
        <w:rPr>
          <w:rFonts w:ascii="Garamond" w:hAnsi="Garamond"/>
        </w:rPr>
      </w:pPr>
      <w:r w:rsidRPr="00FE6992">
        <w:rPr>
          <w:rFonts w:ascii="Garamond" w:hAnsi="Garamond"/>
        </w:rPr>
        <w:t xml:space="preserve">A telepítési tervek kissé elnagyoltak, különösen a környezeti kapcsolódás szempontjából. </w:t>
      </w:r>
    </w:p>
    <w:p w:rsidR="00296A6B" w:rsidRPr="00FE6992" w:rsidRDefault="00296A6B">
      <w:pPr>
        <w:jc w:val="both"/>
        <w:rPr>
          <w:rFonts w:ascii="Garamond" w:hAnsi="Garamond"/>
        </w:rPr>
      </w:pPr>
      <w:r w:rsidRPr="00FE6992">
        <w:rPr>
          <w:rFonts w:ascii="Garamond" w:hAnsi="Garamond"/>
        </w:rPr>
        <w:t xml:space="preserve">Helyszínrajzot csak az Anna rétre és a parkolóra készített. </w:t>
      </w:r>
    </w:p>
    <w:p w:rsidR="00296A6B" w:rsidRPr="00FE6992" w:rsidRDefault="00296A6B">
      <w:pPr>
        <w:jc w:val="both"/>
        <w:rPr>
          <w:rFonts w:ascii="Garamond" w:hAnsi="Garamond"/>
        </w:rPr>
      </w:pPr>
      <w:r w:rsidRPr="00FE6992">
        <w:rPr>
          <w:rFonts w:ascii="Garamond" w:hAnsi="Garamond"/>
        </w:rPr>
        <w:t xml:space="preserve">Költségbecslése gondos </w:t>
      </w:r>
      <w:proofErr w:type="spellStart"/>
      <w:r w:rsidRPr="00FE6992">
        <w:rPr>
          <w:rFonts w:ascii="Garamond" w:hAnsi="Garamond"/>
        </w:rPr>
        <w:t>részletezettségű</w:t>
      </w:r>
      <w:proofErr w:type="spellEnd"/>
      <w:r w:rsidRPr="00FE6992">
        <w:rPr>
          <w:rFonts w:ascii="Garamond" w:hAnsi="Garamond"/>
        </w:rPr>
        <w:t xml:space="preserve">, megalapozott. </w:t>
      </w:r>
    </w:p>
    <w:p w:rsidR="00E108CC" w:rsidRPr="00410206" w:rsidRDefault="00E108CC"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 xml:space="preserve">22. számú pályamű </w:t>
      </w:r>
    </w:p>
    <w:p w:rsidR="00625274" w:rsidRPr="00625274" w:rsidRDefault="00625274">
      <w:pPr>
        <w:jc w:val="both"/>
        <w:rPr>
          <w:rFonts w:ascii="Garamond" w:hAnsi="Garamond"/>
        </w:rPr>
      </w:pPr>
      <w:r w:rsidRPr="00625274">
        <w:rPr>
          <w:rFonts w:ascii="Garamond" w:hAnsi="Garamond"/>
        </w:rPr>
        <w:t>A pavilonok megjelenése egyszerű, elegáns. A pályázat kidolgozottsága magas színvonalú. A tervezett anyaghasználat kedvező, a területtel összhangban van. A tervezett építési- és alapozási rendszer érzékenyen veszi figyelembe változó terepadottságokat. A pavilonok elszórt telepítése elfogadható, bár sorolhatóság teljesülése vitatható, mivel koncepcionálisan más megoldást javasol a pályamű.</w:t>
      </w:r>
      <w:r w:rsidR="002A3035">
        <w:rPr>
          <w:rFonts w:ascii="Garamond" w:hAnsi="Garamond"/>
        </w:rPr>
        <w:t xml:space="preserve"> </w:t>
      </w:r>
      <w:r w:rsidRPr="00625274">
        <w:rPr>
          <w:rFonts w:ascii="Garamond" w:hAnsi="Garamond"/>
        </w:rPr>
        <w:t xml:space="preserve">A pályázatok közül egyedi megoldásként jelenik meg a tervben a pavilon teleszkópszerű bővíthetőségének </w:t>
      </w:r>
      <w:r w:rsidRPr="00625274">
        <w:rPr>
          <w:rFonts w:ascii="Garamond" w:hAnsi="Garamond"/>
        </w:rPr>
        <w:lastRenderedPageBreak/>
        <w:t>lehetősége, amely BB érdeklődését felkeltette. A mobil térhasználat adta lehetőség a szezonálisan váltakozó funkcionális igények kiszolgálására alkalmas lehet, a napi használatban azonban kérdéseket vet fel javaslat. A BB ötletesnek tartotta az árnyékolók mobil megoldását a teraszok létesítése esetében. Az osztott nyílászárók átgondolása javasolt.</w:t>
      </w:r>
    </w:p>
    <w:p w:rsidR="00E108CC" w:rsidRPr="00AD6218" w:rsidRDefault="00E108CC" w:rsidP="008C00F3">
      <w:pPr>
        <w:jc w:val="both"/>
        <w:rPr>
          <w:rFonts w:ascii="Garamond" w:hAnsi="Garamond"/>
          <w:b/>
        </w:rPr>
      </w:pPr>
      <w:r w:rsidRPr="00AD6218">
        <w:rPr>
          <w:rFonts w:ascii="Garamond" w:hAnsi="Garamond"/>
          <w:b/>
        </w:rPr>
        <w:t>A fentiek alapján a Bírálóbizottság a tervet rangsorolás nélküli megvételben részesíti.</w:t>
      </w:r>
    </w:p>
    <w:p w:rsidR="00E108CC" w:rsidRPr="00FE6992" w:rsidRDefault="00E108CC"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23. számú pályamű a pályázatból kizárt</w:t>
      </w:r>
    </w:p>
    <w:p w:rsidR="00296A6B" w:rsidRPr="00486C3A" w:rsidRDefault="00296A6B" w:rsidP="008C00F3">
      <w:pPr>
        <w:jc w:val="both"/>
        <w:rPr>
          <w:rFonts w:ascii="Garamond" w:hAnsi="Garamond"/>
          <w:b/>
          <w:i/>
        </w:rPr>
      </w:pPr>
    </w:p>
    <w:p w:rsidR="00296A6B" w:rsidRPr="00486C3A" w:rsidRDefault="00486C3A" w:rsidP="008C00F3">
      <w:pPr>
        <w:jc w:val="both"/>
        <w:rPr>
          <w:rFonts w:ascii="Garamond" w:hAnsi="Garamond"/>
          <w:b/>
          <w:i/>
        </w:rPr>
      </w:pPr>
      <w:r w:rsidRPr="00486C3A">
        <w:rPr>
          <w:rFonts w:ascii="Garamond" w:hAnsi="Garamond"/>
          <w:b/>
          <w:i/>
        </w:rPr>
        <w:t>24. számú pályamű a pályázatból kizárt</w:t>
      </w:r>
    </w:p>
    <w:p w:rsidR="00296A6B" w:rsidRPr="00486C3A" w:rsidRDefault="00296A6B" w:rsidP="008C00F3">
      <w:pPr>
        <w:jc w:val="both"/>
        <w:rPr>
          <w:rFonts w:ascii="Garamond" w:hAnsi="Garamond"/>
          <w:b/>
          <w:i/>
        </w:rPr>
      </w:pPr>
    </w:p>
    <w:p w:rsidR="00296A6B" w:rsidRPr="00486C3A" w:rsidRDefault="00486C3A" w:rsidP="008C00F3">
      <w:pPr>
        <w:jc w:val="both"/>
        <w:rPr>
          <w:rFonts w:ascii="Garamond" w:hAnsi="Garamond"/>
          <w:b/>
          <w:i/>
        </w:rPr>
      </w:pPr>
      <w:r w:rsidRPr="00486C3A">
        <w:rPr>
          <w:rFonts w:ascii="Garamond" w:hAnsi="Garamond"/>
          <w:b/>
          <w:i/>
        </w:rPr>
        <w:t xml:space="preserve">25. számú pályamű </w:t>
      </w:r>
    </w:p>
    <w:p w:rsidR="000C32A8" w:rsidRPr="000C32A8" w:rsidRDefault="000C32A8">
      <w:pPr>
        <w:jc w:val="both"/>
        <w:rPr>
          <w:rFonts w:ascii="Garamond" w:hAnsi="Garamond"/>
        </w:rPr>
      </w:pPr>
      <w:r w:rsidRPr="000C32A8">
        <w:rPr>
          <w:rFonts w:ascii="Garamond" w:hAnsi="Garamond"/>
        </w:rPr>
        <w:t>Funkcionális szempontból több hasznosítási javaslatot is bemutat a pályamű. A pavilon anyaghasználata megfelelő. Kedvező, ahogy a tervezett „dobozszerkezetet” ellebegteti a földtől, tömegalakítása azonban kissé bizonytalan, a ferde és egyenes tető kapcsolata miatt.</w:t>
      </w:r>
      <w:r w:rsidR="002A3035">
        <w:rPr>
          <w:rFonts w:ascii="Garamond" w:hAnsi="Garamond"/>
        </w:rPr>
        <w:t xml:space="preserve"> </w:t>
      </w:r>
      <w:r w:rsidRPr="000C32A8">
        <w:rPr>
          <w:rFonts w:ascii="Garamond" w:hAnsi="Garamond"/>
        </w:rPr>
        <w:t xml:space="preserve">A </w:t>
      </w:r>
      <w:r>
        <w:rPr>
          <w:rFonts w:ascii="Garamond" w:hAnsi="Garamond"/>
        </w:rPr>
        <w:t>Bírálóbizottság</w:t>
      </w:r>
      <w:r w:rsidRPr="000C32A8">
        <w:rPr>
          <w:rFonts w:ascii="Garamond" w:hAnsi="Garamond"/>
        </w:rPr>
        <w:t xml:space="preserve"> a pavilon léptékét túlzónak találta az adott természeti környezetben. A több mint 8</w:t>
      </w:r>
      <w:r w:rsidR="002A3035">
        <w:rPr>
          <w:rFonts w:ascii="Garamond" w:hAnsi="Garamond"/>
        </w:rPr>
        <w:t xml:space="preserve"> </w:t>
      </w:r>
      <w:r w:rsidRPr="000C32A8">
        <w:rPr>
          <w:rFonts w:ascii="Garamond" w:hAnsi="Garamond"/>
        </w:rPr>
        <w:t>m-es oldalhosszúságú elem a telepítésben is problémát jelenhet. Sorolhatósága átgondolt, kivitelezhető, azonban a kapcsolt tömegekkel a kompozíció épületszerűvé válik, ezáltal a telepítés városiasságot sugall, ami kedvezőtlen a természeti környezetben.</w:t>
      </w:r>
    </w:p>
    <w:p w:rsidR="008946C2" w:rsidRPr="00410206" w:rsidRDefault="008946C2"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 xml:space="preserve">26. számú pályamű </w:t>
      </w:r>
    </w:p>
    <w:p w:rsidR="00CE4142" w:rsidRPr="00CE4142" w:rsidRDefault="00CE4142">
      <w:pPr>
        <w:jc w:val="both"/>
        <w:rPr>
          <w:rFonts w:ascii="Garamond" w:hAnsi="Garamond"/>
        </w:rPr>
      </w:pPr>
      <w:r w:rsidRPr="00CE4142">
        <w:rPr>
          <w:rFonts w:ascii="Garamond" w:hAnsi="Garamond"/>
        </w:rPr>
        <w:t xml:space="preserve">A pályamű mind grafikai, mint építészeti minősége kimagasló színvonalú. </w:t>
      </w:r>
      <w:r w:rsidR="0087210F">
        <w:rPr>
          <w:rFonts w:ascii="Garamond" w:hAnsi="Garamond"/>
        </w:rPr>
        <w:t xml:space="preserve">A Normafa tervezett arculatával összhangban van. </w:t>
      </w:r>
      <w:r w:rsidRPr="00CE4142">
        <w:rPr>
          <w:rFonts w:ascii="Garamond" w:hAnsi="Garamond"/>
        </w:rPr>
        <w:t xml:space="preserve">A tervezett telepítés érzékenyen reagál környezetére, a helyszíni sajátosságokra, a természeti adottságokat felismeri és tiszteletben tartja. A pályamű egyedi, kortárs gerendarendszerben valósítja meg a tervezett pavilon </w:t>
      </w:r>
      <w:proofErr w:type="gramStart"/>
      <w:r w:rsidR="00A62A16">
        <w:rPr>
          <w:rFonts w:ascii="Garamond" w:hAnsi="Garamond"/>
        </w:rPr>
        <w:t>modul-</w:t>
      </w:r>
      <w:r w:rsidRPr="00CE4142">
        <w:rPr>
          <w:rFonts w:ascii="Garamond" w:hAnsi="Garamond"/>
        </w:rPr>
        <w:t>elemeket</w:t>
      </w:r>
      <w:proofErr w:type="gramEnd"/>
      <w:r w:rsidRPr="00CE4142">
        <w:rPr>
          <w:rFonts w:ascii="Garamond" w:hAnsi="Garamond"/>
        </w:rPr>
        <w:t xml:space="preserve"> amelyek egyszerű, letisztult megjelenésű kortárs építészeti alkotásokká válnak. A gerenda szerkezet megjelenése esztétikus, részleteiben is kidolgozott, érett koncepción alapul. A tömör faszerkezet hosszú élettartamot biztosít a tervezett szerkezetnek. Az egyes elemek letisztult kubusa változatos funkcionális kialakítás mellett is megtartja egységes megjelenését, az elemek füzérszerű sorolhatósága nem terheli túl az értékes természeti környezetet. </w:t>
      </w:r>
    </w:p>
    <w:p w:rsidR="00AD6218" w:rsidRPr="00BE1ADD" w:rsidRDefault="00AD6218" w:rsidP="008C00F3">
      <w:pPr>
        <w:jc w:val="both"/>
        <w:rPr>
          <w:rFonts w:ascii="Garamond" w:hAnsi="Garamond"/>
          <w:b/>
        </w:rPr>
      </w:pPr>
      <w:r w:rsidRPr="00BE1ADD">
        <w:rPr>
          <w:rFonts w:ascii="Garamond" w:hAnsi="Garamond"/>
          <w:b/>
        </w:rPr>
        <w:t>A fentiek alapján a Bírálóbizottság a tervet rangsorolás nélküli díjazásban részesíti.</w:t>
      </w:r>
    </w:p>
    <w:p w:rsidR="00AD6218" w:rsidRPr="00FE6992" w:rsidRDefault="00AD6218"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 xml:space="preserve">27. számú pályamű </w:t>
      </w:r>
    </w:p>
    <w:p w:rsidR="003B3F4C" w:rsidRPr="00A62A16" w:rsidRDefault="00A62A16">
      <w:pPr>
        <w:jc w:val="both"/>
      </w:pPr>
      <w:r w:rsidRPr="00A62A16">
        <w:rPr>
          <w:rFonts w:ascii="Garamond" w:hAnsi="Garamond"/>
        </w:rPr>
        <w:t>Szép, igényes grafikai kidolgozású pályamunka. A pavilon alapmodulja a ház alaptípusát jeleníti meg. A pavilon szerkezeti felépítése logikus, anyaghasználata kedvező, több funkcionális kialakítási változatot is bemutat a terv. Az egyes elemek aránya önmagában megfelelő, sorolt helyzetben azonban léptékprobléma válik érzékelhetővé. A sorolás esetén a kapcsolt elemek egyetlen hosszúkás tömeggé válnak, ezáltal épületszerű</w:t>
      </w:r>
      <w:r>
        <w:rPr>
          <w:rFonts w:ascii="Garamond" w:hAnsi="Garamond"/>
        </w:rPr>
        <w:t>vé</w:t>
      </w:r>
      <w:r w:rsidRPr="00A62A16">
        <w:rPr>
          <w:rFonts w:ascii="Garamond" w:hAnsi="Garamond"/>
        </w:rPr>
        <w:t xml:space="preserve"> alakulnak, ami az egyes helyszínrajzokon kedvezőtlen telepítési javaslatokat eredményez a BB véleménye szerint.  A telepítés oldottabb megfogalmazása érdekében az egyes elemek pontszerű elhelyezése, vagy más, oldottabb tömegkapcsolatokat eredményező sorolás kidolgozása lett volna kedvező. Műszaki szempontból átgondolandó a külső, rejtett ereszcsatornás vízelvezetési megoldás, ami az oldalfal nélküli változatban nem látszik biztosítottnak</w:t>
      </w:r>
      <w:r>
        <w:t>.</w:t>
      </w:r>
    </w:p>
    <w:p w:rsidR="008946C2" w:rsidRPr="00410206" w:rsidRDefault="008946C2" w:rsidP="008C00F3">
      <w:pPr>
        <w:jc w:val="both"/>
        <w:rPr>
          <w:rFonts w:ascii="Garamond" w:hAnsi="Garamond"/>
          <w:b/>
        </w:rPr>
      </w:pPr>
      <w:r w:rsidRPr="00410206">
        <w:rPr>
          <w:rFonts w:ascii="Garamond" w:hAnsi="Garamond"/>
          <w:b/>
        </w:rPr>
        <w:t>A Bírálóbizottság a tervet sem megvételre, sem díjazásra nem javasolja.</w:t>
      </w:r>
    </w:p>
    <w:p w:rsidR="00296A6B" w:rsidRPr="00FE6992" w:rsidRDefault="00296A6B" w:rsidP="008C00F3">
      <w:pPr>
        <w:jc w:val="both"/>
        <w:rPr>
          <w:rFonts w:ascii="Garamond" w:hAnsi="Garamond"/>
          <w:b/>
          <w:u w:val="single"/>
        </w:rPr>
      </w:pPr>
    </w:p>
    <w:p w:rsidR="00296A6B" w:rsidRPr="00486C3A" w:rsidRDefault="00486C3A" w:rsidP="008C00F3">
      <w:pPr>
        <w:jc w:val="both"/>
        <w:rPr>
          <w:rFonts w:ascii="Garamond" w:hAnsi="Garamond"/>
          <w:b/>
          <w:i/>
        </w:rPr>
      </w:pPr>
      <w:r w:rsidRPr="00486C3A">
        <w:rPr>
          <w:rFonts w:ascii="Garamond" w:hAnsi="Garamond"/>
          <w:b/>
          <w:i/>
        </w:rPr>
        <w:t>28. számú pályamű</w:t>
      </w:r>
    </w:p>
    <w:p w:rsidR="005048BE" w:rsidRPr="00A848CA" w:rsidRDefault="00373013">
      <w:pPr>
        <w:jc w:val="both"/>
        <w:rPr>
          <w:rFonts w:ascii="Garamond" w:hAnsi="Garamond"/>
        </w:rPr>
      </w:pPr>
      <w:r>
        <w:rPr>
          <w:rFonts w:ascii="Garamond" w:hAnsi="Garamond"/>
        </w:rPr>
        <w:t xml:space="preserve">A pályamű egy alapelemet mutat be, amely </w:t>
      </w:r>
      <w:r w:rsidRPr="00A848CA">
        <w:rPr>
          <w:rFonts w:ascii="Garamond" w:hAnsi="Garamond"/>
        </w:rPr>
        <w:t>lendületes íves, hullámszerű lefedés</w:t>
      </w:r>
      <w:r w:rsidR="00536377">
        <w:rPr>
          <w:rFonts w:ascii="Garamond" w:hAnsi="Garamond"/>
        </w:rPr>
        <w:t>t kap. Ez a lendületes vonal s</w:t>
      </w:r>
      <w:r w:rsidR="00536377" w:rsidRPr="00A848CA">
        <w:rPr>
          <w:rFonts w:ascii="Garamond" w:hAnsi="Garamond"/>
        </w:rPr>
        <w:t>zellemes</w:t>
      </w:r>
      <w:r w:rsidR="00536377">
        <w:rPr>
          <w:rFonts w:ascii="Garamond" w:hAnsi="Garamond"/>
        </w:rPr>
        <w:t>en</w:t>
      </w:r>
      <w:r w:rsidR="00536377" w:rsidRPr="00A848CA">
        <w:rPr>
          <w:rFonts w:ascii="Garamond" w:hAnsi="Garamond"/>
        </w:rPr>
        <w:t xml:space="preserve"> </w:t>
      </w:r>
      <w:r w:rsidR="00536377">
        <w:rPr>
          <w:rFonts w:ascii="Garamond" w:hAnsi="Garamond"/>
        </w:rPr>
        <w:t xml:space="preserve">köszön vissza az árnyékolóként használt, </w:t>
      </w:r>
      <w:r w:rsidR="00D1593C" w:rsidRPr="00A848CA">
        <w:rPr>
          <w:rFonts w:ascii="Garamond" w:hAnsi="Garamond"/>
        </w:rPr>
        <w:t>léce</w:t>
      </w:r>
      <w:r w:rsidR="005048BE">
        <w:rPr>
          <w:rFonts w:ascii="Garamond" w:hAnsi="Garamond"/>
        </w:rPr>
        <w:t>kből kialakított előtetőnél is. U</w:t>
      </w:r>
      <w:r w:rsidR="005048BE" w:rsidRPr="00A848CA">
        <w:rPr>
          <w:rFonts w:ascii="Garamond" w:hAnsi="Garamond"/>
        </w:rPr>
        <w:t xml:space="preserve">gyanakkor az elhelyezett nyílások </w:t>
      </w:r>
      <w:r w:rsidR="005048BE">
        <w:rPr>
          <w:rFonts w:ascii="Garamond" w:hAnsi="Garamond"/>
        </w:rPr>
        <w:t>ezzel szemben i</w:t>
      </w:r>
      <w:r w:rsidR="005048BE" w:rsidRPr="00A848CA">
        <w:rPr>
          <w:rFonts w:ascii="Garamond" w:hAnsi="Garamond"/>
        </w:rPr>
        <w:t>gen szigorúak</w:t>
      </w:r>
      <w:r w:rsidR="005048BE">
        <w:rPr>
          <w:rFonts w:ascii="Garamond" w:hAnsi="Garamond"/>
        </w:rPr>
        <w:t xml:space="preserve">. </w:t>
      </w:r>
      <w:r w:rsidR="007564C6">
        <w:rPr>
          <w:rFonts w:ascii="Garamond" w:hAnsi="Garamond"/>
        </w:rPr>
        <w:t xml:space="preserve">Az </w:t>
      </w:r>
      <w:r w:rsidR="007564C6" w:rsidRPr="00A848CA">
        <w:rPr>
          <w:rFonts w:ascii="Garamond" w:hAnsi="Garamond"/>
        </w:rPr>
        <w:t>íves form</w:t>
      </w:r>
      <w:r w:rsidR="007564C6">
        <w:rPr>
          <w:rFonts w:ascii="Garamond" w:hAnsi="Garamond"/>
        </w:rPr>
        <w:t xml:space="preserve">a </w:t>
      </w:r>
      <w:r w:rsidR="007564C6" w:rsidRPr="00A848CA">
        <w:rPr>
          <w:rFonts w:ascii="Garamond" w:hAnsi="Garamond"/>
        </w:rPr>
        <w:t>lendülete</w:t>
      </w:r>
      <w:r w:rsidR="007564C6">
        <w:rPr>
          <w:rFonts w:ascii="Garamond" w:hAnsi="Garamond"/>
        </w:rPr>
        <w:t xml:space="preserve"> az</w:t>
      </w:r>
      <w:r w:rsidR="007564C6" w:rsidRPr="00A848CA">
        <w:rPr>
          <w:rFonts w:ascii="Garamond" w:hAnsi="Garamond"/>
        </w:rPr>
        <w:t xml:space="preserve"> egyenes </w:t>
      </w:r>
      <w:proofErr w:type="gramStart"/>
      <w:r w:rsidR="007564C6" w:rsidRPr="00A848CA">
        <w:rPr>
          <w:rFonts w:ascii="Garamond" w:hAnsi="Garamond"/>
        </w:rPr>
        <w:t xml:space="preserve">oldalfal </w:t>
      </w:r>
      <w:r w:rsidR="009E1F52">
        <w:rPr>
          <w:rFonts w:ascii="Garamond" w:hAnsi="Garamond"/>
        </w:rPr>
        <w:t>végződésnél</w:t>
      </w:r>
      <w:proofErr w:type="gramEnd"/>
      <w:r w:rsidR="009E1F52">
        <w:rPr>
          <w:rFonts w:ascii="Garamond" w:hAnsi="Garamond"/>
        </w:rPr>
        <w:t xml:space="preserve"> is kissé megbicsaklik. </w:t>
      </w:r>
    </w:p>
    <w:p w:rsidR="00651A01" w:rsidRPr="00A848CA" w:rsidRDefault="00A848CA">
      <w:pPr>
        <w:jc w:val="both"/>
        <w:rPr>
          <w:rFonts w:ascii="Garamond" w:hAnsi="Garamond"/>
        </w:rPr>
      </w:pPr>
      <w:r>
        <w:rPr>
          <w:rFonts w:ascii="Garamond" w:hAnsi="Garamond"/>
        </w:rPr>
        <w:t xml:space="preserve">A pályamű az alapelem </w:t>
      </w:r>
      <w:r w:rsidRPr="00A848CA">
        <w:rPr>
          <w:rFonts w:ascii="Garamond" w:hAnsi="Garamond"/>
        </w:rPr>
        <w:t>sorol</w:t>
      </w:r>
      <w:r>
        <w:rPr>
          <w:rFonts w:ascii="Garamond" w:hAnsi="Garamond"/>
        </w:rPr>
        <w:t>hatóságát</w:t>
      </w:r>
      <w:r w:rsidRPr="00A848CA">
        <w:rPr>
          <w:rFonts w:ascii="Garamond" w:hAnsi="Garamond"/>
        </w:rPr>
        <w:t>, oszthatóság, a több</w:t>
      </w:r>
      <w:r>
        <w:rPr>
          <w:rFonts w:ascii="Garamond" w:hAnsi="Garamond"/>
        </w:rPr>
        <w:t>féle</w:t>
      </w:r>
      <w:r w:rsidRPr="00A848CA">
        <w:rPr>
          <w:rFonts w:ascii="Garamond" w:hAnsi="Garamond"/>
        </w:rPr>
        <w:t xml:space="preserve"> funkció</w:t>
      </w:r>
      <w:r>
        <w:rPr>
          <w:rFonts w:ascii="Garamond" w:hAnsi="Garamond"/>
        </w:rPr>
        <w:t>nak a megfelelést a szemlélő</w:t>
      </w:r>
      <w:r w:rsidR="00D1593C">
        <w:rPr>
          <w:rFonts w:ascii="Garamond" w:hAnsi="Garamond"/>
        </w:rPr>
        <w:t xml:space="preserve"> fantáziájára</w:t>
      </w:r>
      <w:r>
        <w:rPr>
          <w:rFonts w:ascii="Garamond" w:hAnsi="Garamond"/>
        </w:rPr>
        <w:t xml:space="preserve"> bízza. </w:t>
      </w:r>
      <w:r w:rsidR="004C7217">
        <w:rPr>
          <w:rFonts w:ascii="Garamond" w:hAnsi="Garamond"/>
        </w:rPr>
        <w:t xml:space="preserve">Így a sokszínű hasznosítás lehetőségének bizonyítása elmaradt, a tervezett szerkezet </w:t>
      </w:r>
      <w:r w:rsidR="00B61F5C">
        <w:rPr>
          <w:rFonts w:ascii="Garamond" w:hAnsi="Garamond"/>
        </w:rPr>
        <w:lastRenderedPageBreak/>
        <w:t>sok szempontból vet fel kérdéseket, mint például az</w:t>
      </w:r>
      <w:r w:rsidR="00651A01">
        <w:rPr>
          <w:rFonts w:ascii="Garamond" w:hAnsi="Garamond"/>
        </w:rPr>
        <w:t xml:space="preserve"> önálló lécekből álló árnyékoló szerkezet </w:t>
      </w:r>
      <w:r w:rsidR="00190E6C">
        <w:rPr>
          <w:rFonts w:ascii="Garamond" w:hAnsi="Garamond"/>
        </w:rPr>
        <w:t xml:space="preserve">tartóssága </w:t>
      </w:r>
      <w:r w:rsidR="00B61F5C">
        <w:rPr>
          <w:rFonts w:ascii="Garamond" w:hAnsi="Garamond"/>
        </w:rPr>
        <w:t xml:space="preserve">is. </w:t>
      </w:r>
    </w:p>
    <w:p w:rsidR="008946C2" w:rsidRPr="00410206" w:rsidRDefault="00CC593C" w:rsidP="008C00F3">
      <w:pPr>
        <w:jc w:val="both"/>
        <w:rPr>
          <w:rFonts w:ascii="Garamond" w:hAnsi="Garamond"/>
          <w:b/>
        </w:rPr>
      </w:pPr>
      <w:r w:rsidRPr="00CC593C">
        <w:rPr>
          <w:rFonts w:ascii="Garamond" w:hAnsi="Garamond"/>
          <w:b/>
        </w:rPr>
        <w:t>A</w:t>
      </w:r>
      <w:r w:rsidR="008946C2" w:rsidRPr="00CC593C">
        <w:rPr>
          <w:rFonts w:ascii="Garamond" w:hAnsi="Garamond"/>
          <w:b/>
        </w:rPr>
        <w:t xml:space="preserve"> Bírálóbizottság</w:t>
      </w:r>
      <w:r w:rsidR="008946C2" w:rsidRPr="00410206">
        <w:rPr>
          <w:rFonts w:ascii="Garamond" w:hAnsi="Garamond"/>
          <w:b/>
        </w:rPr>
        <w:t xml:space="preserve"> a tervet sem megvételre, sem díjazásra nem javasolja.</w:t>
      </w:r>
    </w:p>
    <w:p w:rsidR="00296A6B" w:rsidRPr="00FE6992" w:rsidRDefault="00296A6B" w:rsidP="008C00F3">
      <w:pPr>
        <w:jc w:val="both"/>
        <w:rPr>
          <w:rFonts w:ascii="Garamond" w:hAnsi="Garamond"/>
        </w:rPr>
      </w:pPr>
    </w:p>
    <w:p w:rsidR="00296A6B" w:rsidRPr="00486C3A" w:rsidRDefault="00486C3A" w:rsidP="008C00F3">
      <w:pPr>
        <w:jc w:val="both"/>
        <w:rPr>
          <w:rFonts w:ascii="Garamond" w:hAnsi="Garamond"/>
          <w:b/>
          <w:i/>
        </w:rPr>
      </w:pPr>
      <w:r w:rsidRPr="00486C3A">
        <w:rPr>
          <w:rFonts w:ascii="Garamond" w:hAnsi="Garamond"/>
          <w:b/>
          <w:i/>
        </w:rPr>
        <w:t>29. számú pályamű</w:t>
      </w:r>
    </w:p>
    <w:p w:rsidR="00BB4123" w:rsidRDefault="00C20057">
      <w:pPr>
        <w:jc w:val="both"/>
        <w:rPr>
          <w:rFonts w:ascii="Garamond" w:hAnsi="Garamond"/>
        </w:rPr>
      </w:pPr>
      <w:r>
        <w:rPr>
          <w:rFonts w:ascii="Garamond" w:hAnsi="Garamond"/>
        </w:rPr>
        <w:t xml:space="preserve">Kiemelkedően szép grafikai megfogalmazású és egyedien szellemes megoldást nyújtó pályamű. </w:t>
      </w:r>
      <w:r w:rsidR="003C1298">
        <w:rPr>
          <w:rFonts w:ascii="Garamond" w:hAnsi="Garamond"/>
        </w:rPr>
        <w:t>Különlegessége a fát körülölelő</w:t>
      </w:r>
      <w:r w:rsidR="008A50EA">
        <w:rPr>
          <w:rFonts w:ascii="Garamond" w:hAnsi="Garamond"/>
        </w:rPr>
        <w:t>, szinte azt megölelő</w:t>
      </w:r>
      <w:r w:rsidR="003C1298">
        <w:rPr>
          <w:rFonts w:ascii="Garamond" w:hAnsi="Garamond"/>
        </w:rPr>
        <w:t xml:space="preserve"> alapeleme, amely </w:t>
      </w:r>
      <w:r w:rsidR="008A50EA">
        <w:rPr>
          <w:rFonts w:ascii="Garamond" w:hAnsi="Garamond"/>
        </w:rPr>
        <w:t xml:space="preserve">egyedi helyhez való ragaszkodást, kötődést jelent. </w:t>
      </w:r>
      <w:r w:rsidR="009743B4">
        <w:rPr>
          <w:rFonts w:ascii="Garamond" w:hAnsi="Garamond"/>
        </w:rPr>
        <w:t xml:space="preserve">Nem csupán ezzel az ölelő mutatja a természethez való illeszkedést, hanem egyszerű vonalvezetésével, visszafogott szerkesztésével és anyaghasználatával sem vetekszik a környezettel. Szintén egyedi a </w:t>
      </w:r>
      <w:r w:rsidR="00DC5687">
        <w:rPr>
          <w:rFonts w:ascii="Garamond" w:hAnsi="Garamond"/>
        </w:rPr>
        <w:t xml:space="preserve">„stégszerű” teraszelem lehetősége. Centrális sorolása is a fák </w:t>
      </w:r>
      <w:r w:rsidR="008772B6">
        <w:rPr>
          <w:rFonts w:ascii="Garamond" w:hAnsi="Garamond"/>
        </w:rPr>
        <w:t>fontosságát</w:t>
      </w:r>
      <w:r w:rsidR="00DC5687">
        <w:rPr>
          <w:rFonts w:ascii="Garamond" w:hAnsi="Garamond"/>
        </w:rPr>
        <w:t xml:space="preserve"> erősíti a Normafa területén, bár </w:t>
      </w:r>
      <w:r w:rsidR="00877437">
        <w:rPr>
          <w:rFonts w:ascii="Garamond" w:hAnsi="Garamond"/>
        </w:rPr>
        <w:t xml:space="preserve">valós </w:t>
      </w:r>
      <w:r w:rsidR="00DC5687">
        <w:rPr>
          <w:rFonts w:ascii="Garamond" w:hAnsi="Garamond"/>
        </w:rPr>
        <w:t xml:space="preserve">megoldása </w:t>
      </w:r>
      <w:r w:rsidR="00877437">
        <w:rPr>
          <w:rFonts w:ascii="Garamond" w:hAnsi="Garamond"/>
        </w:rPr>
        <w:t xml:space="preserve">kérdéseket vet fel, </w:t>
      </w:r>
      <w:r w:rsidR="008772B6">
        <w:rPr>
          <w:rFonts w:ascii="Garamond" w:hAnsi="Garamond"/>
        </w:rPr>
        <w:t>csakúgy,</w:t>
      </w:r>
      <w:r w:rsidR="00877437">
        <w:rPr>
          <w:rFonts w:ascii="Garamond" w:hAnsi="Garamond"/>
        </w:rPr>
        <w:t xml:space="preserve"> mint a </w:t>
      </w:r>
      <w:r w:rsidR="008772B6">
        <w:rPr>
          <w:rFonts w:ascii="Garamond" w:hAnsi="Garamond"/>
        </w:rPr>
        <w:t>tervezett</w:t>
      </w:r>
      <w:r w:rsidR="00BB4123" w:rsidRPr="00BB4123">
        <w:rPr>
          <w:rFonts w:ascii="Garamond" w:hAnsi="Garamond"/>
        </w:rPr>
        <w:t xml:space="preserve"> alapozás megépítése a fák gyökérzete</w:t>
      </w:r>
      <w:r w:rsidR="00877437">
        <w:rPr>
          <w:rFonts w:ascii="Garamond" w:hAnsi="Garamond"/>
        </w:rPr>
        <w:t xml:space="preserve"> körül</w:t>
      </w:r>
      <w:r w:rsidR="00BB4123" w:rsidRPr="00BB4123">
        <w:rPr>
          <w:rFonts w:ascii="Garamond" w:hAnsi="Garamond"/>
        </w:rPr>
        <w:t xml:space="preserve">. </w:t>
      </w:r>
    </w:p>
    <w:p w:rsidR="00AD6218" w:rsidRPr="00AD6218" w:rsidRDefault="00AD6218" w:rsidP="008C00F3">
      <w:pPr>
        <w:jc w:val="both"/>
        <w:rPr>
          <w:rFonts w:ascii="Garamond" w:hAnsi="Garamond"/>
          <w:b/>
        </w:rPr>
      </w:pPr>
      <w:r w:rsidRPr="00AD6218">
        <w:rPr>
          <w:rFonts w:ascii="Garamond" w:hAnsi="Garamond"/>
          <w:b/>
        </w:rPr>
        <w:t xml:space="preserve">A fentiek alapján a Bírálóbizottság a tervet rangsorolás nélküli </w:t>
      </w:r>
      <w:r w:rsidR="00DB3C30">
        <w:rPr>
          <w:rFonts w:ascii="Garamond" w:hAnsi="Garamond"/>
          <w:b/>
        </w:rPr>
        <w:t xml:space="preserve">kiemelt </w:t>
      </w:r>
      <w:r w:rsidRPr="00AD6218">
        <w:rPr>
          <w:rFonts w:ascii="Garamond" w:hAnsi="Garamond"/>
          <w:b/>
        </w:rPr>
        <w:t>megvételben részesíti.</w:t>
      </w:r>
    </w:p>
    <w:p w:rsidR="00AD6218" w:rsidRPr="00FE6992" w:rsidRDefault="00AD6218" w:rsidP="008C00F3">
      <w:pPr>
        <w:jc w:val="both"/>
        <w:rPr>
          <w:rFonts w:ascii="Garamond" w:hAnsi="Garamond"/>
        </w:rPr>
      </w:pPr>
    </w:p>
    <w:p w:rsidR="00296A6B" w:rsidRPr="00486C3A" w:rsidRDefault="00486C3A" w:rsidP="00FE6992">
      <w:pPr>
        <w:rPr>
          <w:rFonts w:ascii="Garamond" w:hAnsi="Garamond"/>
          <w:b/>
          <w:i/>
        </w:rPr>
      </w:pPr>
      <w:r w:rsidRPr="00486C3A">
        <w:rPr>
          <w:rFonts w:ascii="Garamond" w:hAnsi="Garamond"/>
          <w:b/>
          <w:i/>
        </w:rPr>
        <w:t>30. számú pályamű</w:t>
      </w:r>
    </w:p>
    <w:p w:rsidR="00355778" w:rsidRDefault="00355778" w:rsidP="00BB4641">
      <w:pPr>
        <w:jc w:val="both"/>
        <w:rPr>
          <w:rFonts w:ascii="Garamond" w:hAnsi="Garamond"/>
        </w:rPr>
      </w:pPr>
      <w:r>
        <w:rPr>
          <w:rFonts w:ascii="Garamond" w:hAnsi="Garamond"/>
        </w:rPr>
        <w:t>Gondosan végiggondolt és kidolgozott pályamű, amel</w:t>
      </w:r>
      <w:r w:rsidR="00514A2B">
        <w:rPr>
          <w:rFonts w:ascii="Garamond" w:hAnsi="Garamond"/>
        </w:rPr>
        <w:t>y az elvárt funkciók</w:t>
      </w:r>
      <w:r w:rsidR="00BE2E36">
        <w:rPr>
          <w:rFonts w:ascii="Garamond" w:hAnsi="Garamond"/>
        </w:rPr>
        <w:t xml:space="preserve"> sokféleségé</w:t>
      </w:r>
      <w:r w:rsidR="00514A2B">
        <w:rPr>
          <w:rFonts w:ascii="Garamond" w:hAnsi="Garamond"/>
        </w:rPr>
        <w:t>n</w:t>
      </w:r>
      <w:r w:rsidR="00BE2E36">
        <w:rPr>
          <w:rFonts w:ascii="Garamond" w:hAnsi="Garamond"/>
        </w:rPr>
        <w:t>e</w:t>
      </w:r>
      <w:r w:rsidR="00514A2B">
        <w:rPr>
          <w:rFonts w:ascii="Garamond" w:hAnsi="Garamond"/>
        </w:rPr>
        <w:t>k</w:t>
      </w:r>
      <w:r>
        <w:rPr>
          <w:rFonts w:ascii="Garamond" w:hAnsi="Garamond"/>
        </w:rPr>
        <w:t xml:space="preserve"> megfelel</w:t>
      </w:r>
      <w:r w:rsidR="00514A2B">
        <w:rPr>
          <w:rFonts w:ascii="Garamond" w:hAnsi="Garamond"/>
        </w:rPr>
        <w:t xml:space="preserve">ően jól sorolható </w:t>
      </w:r>
      <w:r w:rsidR="001E310F">
        <w:rPr>
          <w:rFonts w:ascii="Garamond" w:hAnsi="Garamond"/>
        </w:rPr>
        <w:t>alapformából indul ki</w:t>
      </w:r>
      <w:r w:rsidR="00514A2B">
        <w:rPr>
          <w:rFonts w:ascii="Garamond" w:hAnsi="Garamond"/>
        </w:rPr>
        <w:t xml:space="preserve">, </w:t>
      </w:r>
      <w:r w:rsidR="001E310F">
        <w:rPr>
          <w:rFonts w:ascii="Garamond" w:hAnsi="Garamond"/>
        </w:rPr>
        <w:t xml:space="preserve">és </w:t>
      </w:r>
      <w:r w:rsidR="00514A2B">
        <w:rPr>
          <w:rFonts w:ascii="Garamond" w:hAnsi="Garamond"/>
        </w:rPr>
        <w:t xml:space="preserve">annak </w:t>
      </w:r>
      <w:r>
        <w:rPr>
          <w:rFonts w:ascii="Garamond" w:hAnsi="Garamond"/>
        </w:rPr>
        <w:t xml:space="preserve">formai egyszerűségével illeszkedik a természeti környezethez, azzal nem rivalizál. </w:t>
      </w:r>
      <w:r w:rsidR="003840B5">
        <w:rPr>
          <w:rFonts w:ascii="Garamond" w:hAnsi="Garamond"/>
        </w:rPr>
        <w:t>Az alapelem letisztult, modernizált gerendaház szerkezete</w:t>
      </w:r>
      <w:r w:rsidR="00BB4641">
        <w:rPr>
          <w:rFonts w:ascii="Garamond" w:hAnsi="Garamond"/>
        </w:rPr>
        <w:t>,</w:t>
      </w:r>
      <w:r w:rsidR="00BB4641" w:rsidRPr="00BB4641">
        <w:rPr>
          <w:rFonts w:ascii="Garamond" w:hAnsi="Garamond"/>
        </w:rPr>
        <w:t xml:space="preserve"> </w:t>
      </w:r>
      <w:r w:rsidR="00BB4641">
        <w:rPr>
          <w:rFonts w:ascii="Garamond" w:hAnsi="Garamond"/>
        </w:rPr>
        <w:t xml:space="preserve">dobozszerű kialakítása </w:t>
      </w:r>
      <w:r w:rsidR="000A2FB1">
        <w:rPr>
          <w:rFonts w:ascii="Garamond" w:hAnsi="Garamond"/>
        </w:rPr>
        <w:t>az anyag tömörségével</w:t>
      </w:r>
      <w:r w:rsidR="00E40A14">
        <w:rPr>
          <w:rFonts w:ascii="Garamond" w:hAnsi="Garamond"/>
        </w:rPr>
        <w:t xml:space="preserve"> </w:t>
      </w:r>
      <w:r w:rsidR="000A2FB1">
        <w:rPr>
          <w:rFonts w:ascii="Garamond" w:hAnsi="Garamond"/>
        </w:rPr>
        <w:t xml:space="preserve">állandóságot </w:t>
      </w:r>
      <w:r w:rsidR="00E40A14">
        <w:rPr>
          <w:rFonts w:ascii="Garamond" w:hAnsi="Garamond"/>
        </w:rPr>
        <w:t xml:space="preserve">és </w:t>
      </w:r>
      <w:r w:rsidR="006C36AC">
        <w:rPr>
          <w:rFonts w:ascii="Garamond" w:hAnsi="Garamond"/>
        </w:rPr>
        <w:t xml:space="preserve">mégsem robosztusságot képvisel. </w:t>
      </w:r>
      <w:r w:rsidR="00E40A14">
        <w:rPr>
          <w:rFonts w:ascii="Garamond" w:hAnsi="Garamond"/>
        </w:rPr>
        <w:t>Ötletes megoldás a terasszá vagy rámpává lehajtható oldalfal</w:t>
      </w:r>
      <w:r w:rsidR="006C36AC">
        <w:rPr>
          <w:rFonts w:ascii="Garamond" w:hAnsi="Garamond"/>
        </w:rPr>
        <w:t>, ami</w:t>
      </w:r>
      <w:r w:rsidR="006C36AC" w:rsidRPr="006C36AC">
        <w:rPr>
          <w:rFonts w:ascii="Garamond" w:hAnsi="Garamond"/>
        </w:rPr>
        <w:t xml:space="preserve"> </w:t>
      </w:r>
      <w:r w:rsidR="006C36AC">
        <w:rPr>
          <w:rFonts w:ascii="Garamond" w:hAnsi="Garamond"/>
        </w:rPr>
        <w:t xml:space="preserve">szép arányú megnyitásokat biztosít a </w:t>
      </w:r>
      <w:proofErr w:type="gramStart"/>
      <w:r w:rsidR="003C1942">
        <w:rPr>
          <w:rFonts w:ascii="Garamond" w:hAnsi="Garamond"/>
        </w:rPr>
        <w:t>vendéglátó helyeknek</w:t>
      </w:r>
      <w:proofErr w:type="gramEnd"/>
      <w:r w:rsidR="003C1942">
        <w:rPr>
          <w:rFonts w:ascii="Garamond" w:hAnsi="Garamond"/>
        </w:rPr>
        <w:t xml:space="preserve"> és gondoskodik a „fogyasztó térről” is</w:t>
      </w:r>
      <w:r w:rsidR="00E40A14">
        <w:rPr>
          <w:rFonts w:ascii="Garamond" w:hAnsi="Garamond"/>
        </w:rPr>
        <w:t xml:space="preserve">. Külön kiemelhető a gondosság a tervezett </w:t>
      </w:r>
      <w:r w:rsidR="006C36AC">
        <w:rPr>
          <w:rFonts w:ascii="Garamond" w:hAnsi="Garamond"/>
        </w:rPr>
        <w:t>árusító kocsik</w:t>
      </w:r>
      <w:r w:rsidR="00E40A14">
        <w:rPr>
          <w:rFonts w:ascii="Garamond" w:hAnsi="Garamond"/>
        </w:rPr>
        <w:t xml:space="preserve"> bemutatásában is. </w:t>
      </w:r>
    </w:p>
    <w:p w:rsidR="00BB4641" w:rsidRDefault="00A76B3B" w:rsidP="00BB4641">
      <w:pPr>
        <w:jc w:val="both"/>
        <w:rPr>
          <w:rFonts w:ascii="Garamond" w:hAnsi="Garamond"/>
        </w:rPr>
      </w:pPr>
      <w:r>
        <w:rPr>
          <w:rFonts w:ascii="Garamond" w:hAnsi="Garamond"/>
        </w:rPr>
        <w:t>E</w:t>
      </w:r>
      <w:r w:rsidR="001870EE">
        <w:rPr>
          <w:rFonts w:ascii="Garamond" w:hAnsi="Garamond"/>
        </w:rPr>
        <w:t xml:space="preserve">gyes szerkezeti részlete, mint a vízelvezetés </w:t>
      </w:r>
      <w:r>
        <w:rPr>
          <w:rFonts w:ascii="Garamond" w:hAnsi="Garamond"/>
        </w:rPr>
        <w:t>megoldása</w:t>
      </w:r>
      <w:r w:rsidR="001870EE">
        <w:rPr>
          <w:rFonts w:ascii="Garamond" w:hAnsi="Garamond"/>
        </w:rPr>
        <w:t xml:space="preserve">, </w:t>
      </w:r>
      <w:r>
        <w:rPr>
          <w:rFonts w:ascii="Garamond" w:hAnsi="Garamond"/>
        </w:rPr>
        <w:t xml:space="preserve">a rámpává - terasszá lenyíló oldalfal mozgatása is, </w:t>
      </w:r>
      <w:proofErr w:type="gramStart"/>
      <w:r w:rsidR="006C2A6F">
        <w:rPr>
          <w:rFonts w:ascii="Garamond" w:hAnsi="Garamond"/>
        </w:rPr>
        <w:t>ugyanúgy</w:t>
      </w:r>
      <w:proofErr w:type="gramEnd"/>
      <w:r w:rsidR="006C2A6F">
        <w:rPr>
          <w:rFonts w:ascii="Garamond" w:hAnsi="Garamond"/>
        </w:rPr>
        <w:t xml:space="preserve"> mint az javasolt alapozási megoldás is </w:t>
      </w:r>
      <w:r w:rsidR="001870EE">
        <w:rPr>
          <w:rFonts w:ascii="Garamond" w:hAnsi="Garamond"/>
        </w:rPr>
        <w:t>még továbbgondolandó.</w:t>
      </w:r>
    </w:p>
    <w:p w:rsidR="00E108CC" w:rsidRPr="00AD6218" w:rsidRDefault="00E108CC" w:rsidP="00E108CC">
      <w:pPr>
        <w:rPr>
          <w:rFonts w:ascii="Garamond" w:hAnsi="Garamond"/>
          <w:b/>
        </w:rPr>
      </w:pPr>
      <w:r w:rsidRPr="00AD6218">
        <w:rPr>
          <w:rFonts w:ascii="Garamond" w:hAnsi="Garamond"/>
          <w:b/>
        </w:rPr>
        <w:t xml:space="preserve">A fentiek alapján a Bírálóbizottság a tervet </w:t>
      </w:r>
      <w:r w:rsidR="0074726B" w:rsidRPr="008D58A2">
        <w:rPr>
          <w:rFonts w:ascii="Garamond" w:hAnsi="Garamond"/>
          <w:b/>
        </w:rPr>
        <w:t xml:space="preserve">rangsorolás nélkül megvételben </w:t>
      </w:r>
      <w:r w:rsidRPr="00AD6218">
        <w:rPr>
          <w:rFonts w:ascii="Garamond" w:hAnsi="Garamond"/>
          <w:b/>
        </w:rPr>
        <w:t>részesíti.</w:t>
      </w:r>
    </w:p>
    <w:p w:rsidR="00E108CC" w:rsidRPr="00FE6992" w:rsidRDefault="00E108CC" w:rsidP="00FE6992">
      <w:pPr>
        <w:rPr>
          <w:rFonts w:ascii="Garamond" w:hAnsi="Garamond"/>
          <w:b/>
          <w:u w:val="single"/>
        </w:rPr>
      </w:pPr>
    </w:p>
    <w:p w:rsidR="00296A6B" w:rsidRPr="00486C3A" w:rsidRDefault="00486C3A" w:rsidP="00FE6992">
      <w:pPr>
        <w:rPr>
          <w:rFonts w:ascii="Garamond" w:hAnsi="Garamond"/>
          <w:b/>
          <w:i/>
        </w:rPr>
      </w:pPr>
      <w:r w:rsidRPr="00486C3A">
        <w:rPr>
          <w:rFonts w:ascii="Garamond" w:hAnsi="Garamond"/>
          <w:b/>
          <w:i/>
        </w:rPr>
        <w:t>31. számú pályamű</w:t>
      </w:r>
    </w:p>
    <w:p w:rsidR="00296A6B" w:rsidRDefault="00154E4D" w:rsidP="00D26BBC">
      <w:pPr>
        <w:jc w:val="both"/>
        <w:rPr>
          <w:rFonts w:ascii="Garamond" w:hAnsi="Garamond"/>
        </w:rPr>
      </w:pPr>
      <w:r>
        <w:rPr>
          <w:rFonts w:ascii="Garamond" w:hAnsi="Garamond"/>
        </w:rPr>
        <w:t xml:space="preserve">A terv </w:t>
      </w:r>
      <w:r w:rsidR="00ED6A9A">
        <w:rPr>
          <w:rFonts w:ascii="Garamond" w:hAnsi="Garamond"/>
        </w:rPr>
        <w:t xml:space="preserve">nem csupán grafikai kidolgozásában </w:t>
      </w:r>
      <w:r w:rsidR="00486C3A">
        <w:rPr>
          <w:rFonts w:ascii="Garamond" w:hAnsi="Garamond"/>
        </w:rPr>
        <w:t>megragadó</w:t>
      </w:r>
      <w:r w:rsidR="00ED6A9A">
        <w:rPr>
          <w:rFonts w:ascii="Garamond" w:hAnsi="Garamond"/>
        </w:rPr>
        <w:t>, hanem</w:t>
      </w:r>
      <w:r w:rsidR="00F96976">
        <w:rPr>
          <w:rFonts w:ascii="Garamond" w:hAnsi="Garamond"/>
        </w:rPr>
        <w:t xml:space="preserve"> szép és elegáns a</w:t>
      </w:r>
      <w:r w:rsidR="00ED6A9A">
        <w:rPr>
          <w:rFonts w:ascii="Garamond" w:hAnsi="Garamond"/>
        </w:rPr>
        <w:t xml:space="preserve"> javasolt építészeti </w:t>
      </w:r>
      <w:r w:rsidR="00F96976">
        <w:rPr>
          <w:rFonts w:ascii="Garamond" w:hAnsi="Garamond"/>
        </w:rPr>
        <w:t>megoldás. A négyzetes</w:t>
      </w:r>
      <w:r w:rsidR="007443F0">
        <w:rPr>
          <w:rFonts w:ascii="Garamond" w:hAnsi="Garamond"/>
        </w:rPr>
        <w:t xml:space="preserve">, dobozszerű </w:t>
      </w:r>
      <w:r w:rsidR="00D8138E">
        <w:rPr>
          <w:rFonts w:ascii="Garamond" w:hAnsi="Garamond"/>
        </w:rPr>
        <w:t xml:space="preserve">alapelem </w:t>
      </w:r>
      <w:r w:rsidR="001A3827">
        <w:rPr>
          <w:rFonts w:ascii="Garamond" w:hAnsi="Garamond"/>
        </w:rPr>
        <w:t xml:space="preserve">szerkezetileg jól végiggondolt, </w:t>
      </w:r>
      <w:r w:rsidR="007258A7">
        <w:rPr>
          <w:rFonts w:ascii="Garamond" w:hAnsi="Garamond"/>
        </w:rPr>
        <w:t xml:space="preserve">sorolással jól bővíthető, így a </w:t>
      </w:r>
      <w:r w:rsidR="007443F0">
        <w:rPr>
          <w:rFonts w:ascii="Garamond" w:hAnsi="Garamond"/>
        </w:rPr>
        <w:t xml:space="preserve">sokféle funkciónak jó befogadó közegévé válik. A nagytáblás faburkolat </w:t>
      </w:r>
      <w:r w:rsidR="007675E3">
        <w:rPr>
          <w:rFonts w:ascii="Garamond" w:hAnsi="Garamond"/>
        </w:rPr>
        <w:t xml:space="preserve">és a homlokzatokon megjelenő fémburkolatú nyílások arányai szépek, </w:t>
      </w:r>
      <w:r w:rsidR="007443F0">
        <w:rPr>
          <w:rFonts w:ascii="Garamond" w:hAnsi="Garamond"/>
        </w:rPr>
        <w:t>nagyvonalú megjelenést biztosít</w:t>
      </w:r>
      <w:r w:rsidR="00D26BBC">
        <w:rPr>
          <w:rFonts w:ascii="Garamond" w:hAnsi="Garamond"/>
        </w:rPr>
        <w:t>anak</w:t>
      </w:r>
      <w:r w:rsidR="007443F0">
        <w:rPr>
          <w:rFonts w:ascii="Garamond" w:hAnsi="Garamond"/>
        </w:rPr>
        <w:t xml:space="preserve">, </w:t>
      </w:r>
      <w:r w:rsidR="001D6CB4">
        <w:rPr>
          <w:rFonts w:ascii="Garamond" w:hAnsi="Garamond"/>
        </w:rPr>
        <w:t xml:space="preserve">ugyanakkor </w:t>
      </w:r>
      <w:r w:rsidR="007443F0">
        <w:rPr>
          <w:rFonts w:ascii="Garamond" w:hAnsi="Garamond"/>
        </w:rPr>
        <w:t>anyagában illeszkedővé teszi</w:t>
      </w:r>
      <w:r w:rsidR="00D26BBC">
        <w:rPr>
          <w:rFonts w:ascii="Garamond" w:hAnsi="Garamond"/>
        </w:rPr>
        <w:t>k az új pavilonokat</w:t>
      </w:r>
      <w:r w:rsidR="007443F0">
        <w:rPr>
          <w:rFonts w:ascii="Garamond" w:hAnsi="Garamond"/>
        </w:rPr>
        <w:t xml:space="preserve"> a már </w:t>
      </w:r>
      <w:r w:rsidR="001D6CB4">
        <w:rPr>
          <w:rFonts w:ascii="Garamond" w:hAnsi="Garamond"/>
        </w:rPr>
        <w:t xml:space="preserve">elhelyezett bútorokhoz </w:t>
      </w:r>
      <w:r w:rsidR="001A3827">
        <w:rPr>
          <w:rFonts w:ascii="Garamond" w:hAnsi="Garamond"/>
        </w:rPr>
        <w:t xml:space="preserve">és a tervezett vizesblokkokhoz. </w:t>
      </w:r>
    </w:p>
    <w:p w:rsidR="00D26BBC" w:rsidRDefault="00D26BBC" w:rsidP="00FE6992">
      <w:pPr>
        <w:rPr>
          <w:rFonts w:ascii="Garamond" w:hAnsi="Garamond"/>
        </w:rPr>
      </w:pPr>
      <w:r>
        <w:rPr>
          <w:rFonts w:ascii="Garamond" w:hAnsi="Garamond"/>
        </w:rPr>
        <w:t>Szép megoldás</w:t>
      </w:r>
      <w:r w:rsidR="00082CC3">
        <w:rPr>
          <w:rFonts w:ascii="Garamond" w:hAnsi="Garamond"/>
        </w:rPr>
        <w:t xml:space="preserve"> és </w:t>
      </w:r>
      <w:proofErr w:type="spellStart"/>
      <w:r w:rsidR="00082CC3">
        <w:rPr>
          <w:rFonts w:ascii="Garamond" w:hAnsi="Garamond"/>
        </w:rPr>
        <w:t>részletgazdaggá</w:t>
      </w:r>
      <w:proofErr w:type="spellEnd"/>
      <w:r w:rsidR="00082CC3">
        <w:rPr>
          <w:rFonts w:ascii="Garamond" w:hAnsi="Garamond"/>
        </w:rPr>
        <w:t xml:space="preserve"> teszi az egyes elemeket</w:t>
      </w:r>
      <w:r>
        <w:rPr>
          <w:rFonts w:ascii="Garamond" w:hAnsi="Garamond"/>
        </w:rPr>
        <w:t xml:space="preserve"> a fémbetéteken megjelenő</w:t>
      </w:r>
      <w:r w:rsidR="002A3035">
        <w:rPr>
          <w:rFonts w:ascii="Garamond" w:hAnsi="Garamond"/>
        </w:rPr>
        <w:t>, megvilágított</w:t>
      </w:r>
      <w:r>
        <w:rPr>
          <w:rFonts w:ascii="Garamond" w:hAnsi="Garamond"/>
        </w:rPr>
        <w:t xml:space="preserve"> felirat</w:t>
      </w:r>
      <w:r w:rsidR="00082CC3">
        <w:rPr>
          <w:rFonts w:ascii="Garamond" w:hAnsi="Garamond"/>
        </w:rPr>
        <w:t xml:space="preserve">. </w:t>
      </w:r>
    </w:p>
    <w:p w:rsidR="00082CC3" w:rsidRDefault="006C4D09" w:rsidP="00FE6992">
      <w:pPr>
        <w:rPr>
          <w:rFonts w:ascii="Garamond" w:hAnsi="Garamond"/>
        </w:rPr>
      </w:pPr>
      <w:r>
        <w:rPr>
          <w:rFonts w:ascii="Garamond" w:hAnsi="Garamond"/>
        </w:rPr>
        <w:t>Szimpatikus a telepítésnél</w:t>
      </w:r>
      <w:r w:rsidR="00082CC3">
        <w:rPr>
          <w:rFonts w:ascii="Garamond" w:hAnsi="Garamond"/>
        </w:rPr>
        <w:t xml:space="preserve"> a sorból kissé kimozduló elhelyezés és </w:t>
      </w:r>
      <w:r>
        <w:rPr>
          <w:rFonts w:ascii="Garamond" w:hAnsi="Garamond"/>
        </w:rPr>
        <w:t xml:space="preserve">nem pusztán </w:t>
      </w:r>
      <w:r w:rsidR="00082CC3">
        <w:rPr>
          <w:rFonts w:ascii="Garamond" w:hAnsi="Garamond"/>
        </w:rPr>
        <w:t xml:space="preserve">hasznos </w:t>
      </w:r>
      <w:r w:rsidR="00E05074">
        <w:rPr>
          <w:rFonts w:ascii="Garamond" w:hAnsi="Garamond"/>
        </w:rPr>
        <w:t>a fedett nyitott tereket létrehozó, a</w:t>
      </w:r>
      <w:r w:rsidR="00082CC3">
        <w:rPr>
          <w:rFonts w:ascii="Garamond" w:hAnsi="Garamond"/>
        </w:rPr>
        <w:t xml:space="preserve"> kisebb elemek összefogó tetőelem</w:t>
      </w:r>
      <w:r w:rsidR="00E05074">
        <w:rPr>
          <w:rFonts w:ascii="Garamond" w:hAnsi="Garamond"/>
        </w:rPr>
        <w:t xml:space="preserve">, hanem a hegyvonulatot idéző vonal lágyítja a dobozszerű pavilonok </w:t>
      </w:r>
      <w:r w:rsidR="00A041B9">
        <w:rPr>
          <w:rFonts w:ascii="Garamond" w:hAnsi="Garamond"/>
        </w:rPr>
        <w:t>szigorságát</w:t>
      </w:r>
      <w:r w:rsidR="00082CC3">
        <w:rPr>
          <w:rFonts w:ascii="Garamond" w:hAnsi="Garamond"/>
        </w:rPr>
        <w:t xml:space="preserve">. Ugyanakkor a </w:t>
      </w:r>
      <w:r>
        <w:rPr>
          <w:rFonts w:ascii="Garamond" w:hAnsi="Garamond"/>
        </w:rPr>
        <w:t>tető légiesebb</w:t>
      </w:r>
      <w:r w:rsidR="00A041B9">
        <w:rPr>
          <w:rFonts w:ascii="Garamond" w:hAnsi="Garamond"/>
        </w:rPr>
        <w:t>, szinte vonalszerű</w:t>
      </w:r>
      <w:r>
        <w:rPr>
          <w:rFonts w:ascii="Garamond" w:hAnsi="Garamond"/>
        </w:rPr>
        <w:t xml:space="preserve"> </w:t>
      </w:r>
      <w:r w:rsidR="00A041B9">
        <w:rPr>
          <w:rFonts w:ascii="Garamond" w:hAnsi="Garamond"/>
        </w:rPr>
        <w:t>megfogalmazása</w:t>
      </w:r>
      <w:r>
        <w:rPr>
          <w:rFonts w:ascii="Garamond" w:hAnsi="Garamond"/>
        </w:rPr>
        <w:t xml:space="preserve"> kedvezőbb</w:t>
      </w:r>
      <w:r w:rsidR="00A041B9">
        <w:rPr>
          <w:rFonts w:ascii="Garamond" w:hAnsi="Garamond"/>
        </w:rPr>
        <w:t>, tájba illeszkedőbb</w:t>
      </w:r>
      <w:r>
        <w:rPr>
          <w:rFonts w:ascii="Garamond" w:hAnsi="Garamond"/>
        </w:rPr>
        <w:t xml:space="preserve"> lenne. </w:t>
      </w:r>
    </w:p>
    <w:p w:rsidR="00E108CC" w:rsidRPr="00AD6218" w:rsidRDefault="00E108CC" w:rsidP="00E108CC">
      <w:pPr>
        <w:rPr>
          <w:rFonts w:ascii="Garamond" w:hAnsi="Garamond"/>
          <w:b/>
        </w:rPr>
      </w:pPr>
      <w:r w:rsidRPr="00AD6218">
        <w:rPr>
          <w:rFonts w:ascii="Garamond" w:hAnsi="Garamond"/>
          <w:b/>
        </w:rPr>
        <w:t xml:space="preserve">A fentiek alapján a Bírálóbizottság a tervet </w:t>
      </w:r>
      <w:r w:rsidR="0074726B" w:rsidRPr="008D58A2">
        <w:rPr>
          <w:rFonts w:ascii="Garamond" w:hAnsi="Garamond"/>
          <w:b/>
        </w:rPr>
        <w:t xml:space="preserve">rangsorolás nélkül megvételben </w:t>
      </w:r>
      <w:r w:rsidRPr="00AD6218">
        <w:rPr>
          <w:rFonts w:ascii="Garamond" w:hAnsi="Garamond"/>
          <w:b/>
        </w:rPr>
        <w:t>részesíti.</w:t>
      </w:r>
    </w:p>
    <w:p w:rsidR="00296A6B" w:rsidRPr="00FE6992" w:rsidRDefault="00296A6B" w:rsidP="00FE6992">
      <w:pPr>
        <w:pStyle w:val="Nincstrkz"/>
        <w:jc w:val="both"/>
        <w:rPr>
          <w:rFonts w:ascii="Garamond" w:hAnsi="Garamond"/>
          <w:b/>
          <w:sz w:val="24"/>
          <w:szCs w:val="24"/>
          <w:highlight w:val="lightGray"/>
        </w:rPr>
      </w:pPr>
    </w:p>
    <w:p w:rsidR="00E70BE6" w:rsidRPr="00FE6992" w:rsidRDefault="00E70BE6" w:rsidP="00FE6992">
      <w:pPr>
        <w:jc w:val="both"/>
        <w:rPr>
          <w:rFonts w:ascii="Garamond" w:hAnsi="Garamond"/>
        </w:rPr>
      </w:pPr>
    </w:p>
    <w:p w:rsidR="00D55B76" w:rsidRPr="00486C3A" w:rsidRDefault="003E5C4D" w:rsidP="00FB0BDF">
      <w:pPr>
        <w:widowControl w:val="0"/>
        <w:numPr>
          <w:ilvl w:val="0"/>
          <w:numId w:val="13"/>
        </w:numPr>
        <w:autoSpaceDE w:val="0"/>
        <w:autoSpaceDN w:val="0"/>
        <w:adjustRightInd w:val="0"/>
        <w:jc w:val="both"/>
        <w:rPr>
          <w:rFonts w:ascii="Garamond" w:hAnsi="Garamond" w:cs="Arial"/>
          <w:b/>
          <w:bCs/>
          <w:u w:val="single"/>
        </w:rPr>
      </w:pPr>
      <w:r>
        <w:rPr>
          <w:rFonts w:ascii="Garamond" w:hAnsi="Garamond"/>
          <w:b/>
        </w:rPr>
        <w:br w:type="page"/>
      </w:r>
      <w:r w:rsidR="00C267BB" w:rsidRPr="00486C3A">
        <w:rPr>
          <w:rFonts w:ascii="Garamond" w:hAnsi="Garamond" w:cs="Arial"/>
          <w:b/>
          <w:bCs/>
          <w:u w:val="single"/>
        </w:rPr>
        <w:lastRenderedPageBreak/>
        <w:t>A díjazott pályaművek rangsorolása</w:t>
      </w:r>
    </w:p>
    <w:p w:rsidR="00D55B76" w:rsidRPr="00FE6992" w:rsidRDefault="00D55B76" w:rsidP="00FE6992">
      <w:pPr>
        <w:jc w:val="both"/>
        <w:rPr>
          <w:rFonts w:ascii="Garamond" w:hAnsi="Garamond"/>
          <w:bCs/>
        </w:rPr>
      </w:pPr>
    </w:p>
    <w:p w:rsidR="00D55B76" w:rsidRPr="00FE6992" w:rsidRDefault="00C267BB" w:rsidP="00FE6992">
      <w:pPr>
        <w:autoSpaceDE w:val="0"/>
        <w:autoSpaceDN w:val="0"/>
        <w:adjustRightInd w:val="0"/>
        <w:jc w:val="both"/>
        <w:rPr>
          <w:rFonts w:ascii="Garamond" w:hAnsi="Garamond"/>
        </w:rPr>
      </w:pPr>
      <w:r w:rsidRPr="0020178B">
        <w:rPr>
          <w:rFonts w:ascii="Garamond" w:hAnsi="Garamond"/>
        </w:rPr>
        <w:t>Az</w:t>
      </w:r>
      <w:r w:rsidR="00D55B76" w:rsidRPr="0020178B">
        <w:rPr>
          <w:rFonts w:ascii="Garamond" w:hAnsi="Garamond"/>
        </w:rPr>
        <w:t xml:space="preserve"> </w:t>
      </w:r>
      <w:r w:rsidR="0020178B" w:rsidRPr="0020178B">
        <w:rPr>
          <w:rFonts w:ascii="Garamond" w:hAnsi="Garamond"/>
        </w:rPr>
        <w:t>5</w:t>
      </w:r>
      <w:r w:rsidR="00D55B76" w:rsidRPr="0020178B">
        <w:rPr>
          <w:rFonts w:ascii="Garamond" w:hAnsi="Garamond"/>
        </w:rPr>
        <w:t>. fejezetben ismertetett értékelések alapján a</w:t>
      </w:r>
      <w:r w:rsidR="005B4824" w:rsidRPr="0020178B">
        <w:rPr>
          <w:rFonts w:ascii="Garamond" w:hAnsi="Garamond"/>
        </w:rPr>
        <w:t xml:space="preserve"> </w:t>
      </w:r>
      <w:r w:rsidR="00530505" w:rsidRPr="0020178B">
        <w:rPr>
          <w:rFonts w:ascii="Garamond" w:hAnsi="Garamond"/>
        </w:rPr>
        <w:t>Bírálóbizottság</w:t>
      </w:r>
      <w:r w:rsidR="00D55B76" w:rsidRPr="0020178B">
        <w:rPr>
          <w:rFonts w:ascii="Garamond" w:hAnsi="Garamond"/>
        </w:rPr>
        <w:t xml:space="preserve"> az alábbi sorrendet állítja fel a</w:t>
      </w:r>
      <w:r w:rsidR="00D55B76" w:rsidRPr="00FE6992">
        <w:rPr>
          <w:rFonts w:ascii="Garamond" w:hAnsi="Garamond"/>
        </w:rPr>
        <w:t xml:space="preserve"> pályaművek között:</w:t>
      </w:r>
    </w:p>
    <w:p w:rsidR="008F5A46" w:rsidRDefault="008F5A46" w:rsidP="00FE6992">
      <w:pPr>
        <w:autoSpaceDE w:val="0"/>
        <w:autoSpaceDN w:val="0"/>
        <w:adjustRightInd w:val="0"/>
        <w:jc w:val="both"/>
        <w:rPr>
          <w:rFonts w:ascii="Garamond" w:hAnsi="Garamond"/>
        </w:rPr>
      </w:pPr>
    </w:p>
    <w:p w:rsidR="002A14EB" w:rsidRPr="004D762E" w:rsidRDefault="002A14EB" w:rsidP="00FE6992">
      <w:pPr>
        <w:autoSpaceDE w:val="0"/>
        <w:autoSpaceDN w:val="0"/>
        <w:adjustRightInd w:val="0"/>
        <w:jc w:val="both"/>
        <w:rPr>
          <w:rFonts w:ascii="Garamond" w:hAnsi="Garamond"/>
        </w:rPr>
      </w:pPr>
      <w:r w:rsidRPr="00162377">
        <w:rPr>
          <w:rFonts w:ascii="Garamond" w:hAnsi="Garamond"/>
        </w:rPr>
        <w:t>A</w:t>
      </w:r>
      <w:r w:rsidR="005B4824">
        <w:rPr>
          <w:rFonts w:ascii="Garamond" w:hAnsi="Garamond"/>
        </w:rPr>
        <w:t xml:space="preserve"> </w:t>
      </w:r>
      <w:r w:rsidR="00530505">
        <w:rPr>
          <w:rFonts w:ascii="Garamond" w:hAnsi="Garamond"/>
        </w:rPr>
        <w:t>Bírálóbizottság</w:t>
      </w:r>
      <w:r w:rsidR="0088025E" w:rsidRPr="004D762E">
        <w:rPr>
          <w:rFonts w:ascii="Garamond" w:hAnsi="Garamond"/>
        </w:rPr>
        <w:t xml:space="preserve"> </w:t>
      </w:r>
      <w:r w:rsidR="0088025E" w:rsidRPr="004D762E">
        <w:rPr>
          <w:rFonts w:ascii="Garamond" w:hAnsi="Garamond"/>
          <w:b/>
        </w:rPr>
        <w:t>rangsorolás</w:t>
      </w:r>
      <w:r w:rsidR="005675AD" w:rsidRPr="004D762E">
        <w:rPr>
          <w:rFonts w:ascii="Garamond" w:hAnsi="Garamond"/>
          <w:b/>
        </w:rPr>
        <w:t xml:space="preserve"> nélkül</w:t>
      </w:r>
      <w:r w:rsidR="00E330AC" w:rsidRPr="004D762E">
        <w:rPr>
          <w:rFonts w:ascii="Garamond" w:hAnsi="Garamond"/>
        </w:rPr>
        <w:t xml:space="preserve"> </w:t>
      </w:r>
      <w:r w:rsidR="00E330AC" w:rsidRPr="004D762E">
        <w:rPr>
          <w:rFonts w:ascii="Garamond" w:hAnsi="Garamond"/>
          <w:b/>
        </w:rPr>
        <w:t xml:space="preserve">díjban és </w:t>
      </w:r>
      <w:r w:rsidR="00E330AC" w:rsidRPr="004D762E">
        <w:rPr>
          <w:rFonts w:ascii="Garamond" w:hAnsi="Garamond" w:cs="Arial"/>
          <w:b/>
        </w:rPr>
        <w:t>800.000</w:t>
      </w:r>
      <w:r w:rsidR="00C267BB">
        <w:rPr>
          <w:rFonts w:ascii="Garamond" w:hAnsi="Garamond" w:cs="Arial"/>
          <w:b/>
        </w:rPr>
        <w:t xml:space="preserve"> </w:t>
      </w:r>
      <w:r w:rsidR="00E330AC" w:rsidRPr="004D762E">
        <w:rPr>
          <w:rFonts w:ascii="Garamond" w:hAnsi="Garamond" w:cs="Arial"/>
          <w:b/>
        </w:rPr>
        <w:t xml:space="preserve">Ft-os </w:t>
      </w:r>
      <w:r w:rsidR="00162377" w:rsidRPr="004D762E">
        <w:rPr>
          <w:rFonts w:ascii="Garamond" w:hAnsi="Garamond" w:cs="Arial"/>
          <w:b/>
        </w:rPr>
        <w:t>díjazásban</w:t>
      </w:r>
      <w:r w:rsidR="00162377" w:rsidRPr="004D762E">
        <w:rPr>
          <w:rFonts w:ascii="Garamond" w:hAnsi="Garamond"/>
        </w:rPr>
        <w:t xml:space="preserve"> részesíti</w:t>
      </w:r>
      <w:r w:rsidRPr="004D762E">
        <w:rPr>
          <w:rFonts w:ascii="Garamond" w:hAnsi="Garamond"/>
        </w:rPr>
        <w:t>:</w:t>
      </w:r>
    </w:p>
    <w:p w:rsidR="002A14EB" w:rsidRPr="004D762E" w:rsidRDefault="002A14EB" w:rsidP="00FE6992">
      <w:pPr>
        <w:autoSpaceDE w:val="0"/>
        <w:autoSpaceDN w:val="0"/>
        <w:adjustRightInd w:val="0"/>
        <w:jc w:val="both"/>
        <w:rPr>
          <w:rFonts w:ascii="Garamond" w:hAnsi="Garamond" w:cs="Arial"/>
          <w:b/>
        </w:rPr>
      </w:pPr>
    </w:p>
    <w:p w:rsidR="000B0DA1" w:rsidRPr="008D58A2" w:rsidRDefault="005675AD" w:rsidP="008C00F3">
      <w:pPr>
        <w:ind w:left="708"/>
        <w:jc w:val="both"/>
        <w:rPr>
          <w:rFonts w:ascii="Garamond" w:hAnsi="Garamond"/>
          <w:b/>
        </w:rPr>
      </w:pPr>
      <w:r w:rsidRPr="008D58A2">
        <w:rPr>
          <w:rFonts w:ascii="Garamond" w:hAnsi="Garamond"/>
          <w:b/>
        </w:rPr>
        <w:t>6. bírálati számú pályamű</w:t>
      </w:r>
      <w:r w:rsidR="00162377" w:rsidRPr="008D58A2">
        <w:rPr>
          <w:rFonts w:ascii="Garamond" w:hAnsi="Garamond"/>
          <w:b/>
        </w:rPr>
        <w:t>vet</w:t>
      </w:r>
      <w:r w:rsidR="000B0DA1" w:rsidRPr="008D58A2">
        <w:rPr>
          <w:rFonts w:ascii="Garamond" w:hAnsi="Garamond"/>
          <w:b/>
        </w:rPr>
        <w:t xml:space="preserve"> </w:t>
      </w:r>
    </w:p>
    <w:p w:rsidR="000B0DA1" w:rsidRPr="008D58A2" w:rsidRDefault="000B0DA1" w:rsidP="008C00F3">
      <w:pPr>
        <w:pStyle w:val="Listaszerbekezds"/>
        <w:ind w:left="708"/>
        <w:jc w:val="both"/>
        <w:rPr>
          <w:rFonts w:ascii="Garamond" w:hAnsi="Garamond" w:cs="Arial"/>
          <w:szCs w:val="24"/>
          <w:lang w:val="hu-HU"/>
        </w:rPr>
      </w:pPr>
      <w:proofErr w:type="gramStart"/>
      <w:r w:rsidRPr="008D58A2">
        <w:rPr>
          <w:rFonts w:ascii="Garamond" w:hAnsi="Garamond" w:cs="Arial"/>
          <w:szCs w:val="24"/>
          <w:lang w:val="hu-HU"/>
        </w:rPr>
        <w:t>,</w:t>
      </w:r>
      <w:proofErr w:type="gramEnd"/>
      <w:r w:rsidRPr="008D58A2">
        <w:rPr>
          <w:rFonts w:ascii="Garamond" w:hAnsi="Garamond" w:cs="Arial"/>
          <w:szCs w:val="24"/>
          <w:lang w:val="hu-HU"/>
        </w:rPr>
        <w:t xml:space="preserve"> amely </w:t>
      </w:r>
      <w:proofErr w:type="spellStart"/>
      <w:r w:rsidRPr="008D58A2">
        <w:rPr>
          <w:rFonts w:ascii="Garamond" w:hAnsi="Garamond" w:cs="Arial"/>
          <w:szCs w:val="24"/>
          <w:lang w:val="hu-HU"/>
        </w:rPr>
        <w:t>XIII</w:t>
      </w:r>
      <w:proofErr w:type="spellEnd"/>
      <w:r w:rsidRPr="008D58A2">
        <w:rPr>
          <w:rFonts w:ascii="Garamond" w:hAnsi="Garamond" w:cs="Arial"/>
          <w:szCs w:val="24"/>
          <w:lang w:val="hu-HU"/>
        </w:rPr>
        <w:t xml:space="preserve">/513/2016 iktatási számmal </w:t>
      </w:r>
      <w:r w:rsidR="00454C53" w:rsidRPr="008D58A2">
        <w:rPr>
          <w:rFonts w:ascii="Garamond" w:hAnsi="Garamond" w:cs="Arial"/>
          <w:szCs w:val="24"/>
          <w:lang w:val="hu-HU"/>
        </w:rPr>
        <w:t>ellátott borítékban érkezett</w:t>
      </w:r>
      <w:r w:rsidRPr="008D58A2">
        <w:rPr>
          <w:rFonts w:ascii="Garamond" w:hAnsi="Garamond" w:cs="Arial"/>
          <w:szCs w:val="24"/>
          <w:lang w:val="hu-HU"/>
        </w:rPr>
        <w:t xml:space="preserve">, </w:t>
      </w:r>
    </w:p>
    <w:p w:rsidR="0088025E" w:rsidRPr="008D58A2" w:rsidRDefault="00257E06" w:rsidP="008C00F3">
      <w:pPr>
        <w:pStyle w:val="Listaszerbekezds"/>
        <w:ind w:left="708"/>
        <w:jc w:val="both"/>
        <w:rPr>
          <w:rFonts w:ascii="Garamond" w:hAnsi="Garamond"/>
          <w:lang w:val="hu-HU"/>
        </w:rPr>
      </w:pPr>
      <w:r w:rsidRPr="008D58A2">
        <w:rPr>
          <w:rFonts w:ascii="Garamond" w:hAnsi="Garamond" w:cs="Arial"/>
          <w:szCs w:val="24"/>
          <w:u w:val="single"/>
          <w:lang w:val="hu-HU"/>
        </w:rPr>
        <w:t>Szerzői</w:t>
      </w:r>
      <w:r w:rsidR="0088025E" w:rsidRPr="008D58A2">
        <w:rPr>
          <w:rFonts w:ascii="Garamond" w:hAnsi="Garamond" w:cs="Arial"/>
          <w:szCs w:val="24"/>
          <w:u w:val="single"/>
          <w:lang w:val="hu-HU"/>
        </w:rPr>
        <w:t>:</w:t>
      </w:r>
      <w:r w:rsidR="00162377" w:rsidRPr="008D58A2">
        <w:rPr>
          <w:rFonts w:ascii="Garamond" w:hAnsi="Garamond" w:cs="Arial"/>
          <w:szCs w:val="24"/>
          <w:lang w:val="hu-HU"/>
        </w:rPr>
        <w:tab/>
      </w:r>
      <w:r w:rsidR="0088025E" w:rsidRPr="008D58A2">
        <w:rPr>
          <w:rFonts w:ascii="Garamond" w:hAnsi="Garamond"/>
          <w:lang w:val="hu-HU"/>
        </w:rPr>
        <w:t>Borbás Réka</w:t>
      </w:r>
    </w:p>
    <w:p w:rsidR="0088025E" w:rsidRPr="008D58A2" w:rsidRDefault="0088025E" w:rsidP="008C00F3">
      <w:pPr>
        <w:ind w:left="1416" w:firstLine="708"/>
        <w:rPr>
          <w:rFonts w:ascii="Garamond" w:hAnsi="Garamond"/>
        </w:rPr>
      </w:pPr>
      <w:r w:rsidRPr="008D58A2">
        <w:rPr>
          <w:rFonts w:ascii="Garamond" w:hAnsi="Garamond"/>
        </w:rPr>
        <w:t>Borbás Renáta</w:t>
      </w:r>
    </w:p>
    <w:p w:rsidR="0088025E" w:rsidRPr="008D58A2" w:rsidRDefault="0088025E" w:rsidP="008C00F3">
      <w:pPr>
        <w:ind w:left="1416" w:firstLine="708"/>
        <w:rPr>
          <w:rFonts w:ascii="Garamond" w:hAnsi="Garamond"/>
        </w:rPr>
      </w:pPr>
      <w:r w:rsidRPr="008D58A2">
        <w:rPr>
          <w:rFonts w:ascii="Garamond" w:hAnsi="Garamond"/>
        </w:rPr>
        <w:t>Szarvas Richárd Zoltán</w:t>
      </w:r>
    </w:p>
    <w:p w:rsidR="0088025E" w:rsidRPr="008D58A2" w:rsidRDefault="0088025E" w:rsidP="008C00F3">
      <w:pPr>
        <w:ind w:left="1416" w:firstLine="708"/>
        <w:rPr>
          <w:rFonts w:ascii="Garamond" w:hAnsi="Garamond"/>
        </w:rPr>
      </w:pPr>
      <w:r w:rsidRPr="008D58A2">
        <w:rPr>
          <w:rFonts w:ascii="Garamond" w:hAnsi="Garamond"/>
        </w:rPr>
        <w:t>Szigony János Gergely</w:t>
      </w:r>
    </w:p>
    <w:p w:rsidR="0088025E" w:rsidRPr="008D58A2" w:rsidRDefault="0088025E" w:rsidP="008C00F3">
      <w:pPr>
        <w:ind w:left="1416" w:firstLine="708"/>
        <w:rPr>
          <w:rFonts w:ascii="Garamond" w:hAnsi="Garamond"/>
        </w:rPr>
      </w:pPr>
      <w:r w:rsidRPr="008D58A2">
        <w:rPr>
          <w:rFonts w:ascii="Garamond" w:hAnsi="Garamond"/>
        </w:rPr>
        <w:t>Szintén Bianka</w:t>
      </w:r>
      <w:r w:rsidR="00325057" w:rsidRPr="008D58A2">
        <w:rPr>
          <w:rFonts w:ascii="Garamond" w:hAnsi="Garamond"/>
        </w:rPr>
        <w:t xml:space="preserve"> </w:t>
      </w:r>
    </w:p>
    <w:p w:rsidR="005675AD" w:rsidRPr="008D58A2" w:rsidRDefault="005675AD" w:rsidP="008C00F3">
      <w:pPr>
        <w:autoSpaceDE w:val="0"/>
        <w:autoSpaceDN w:val="0"/>
        <w:adjustRightInd w:val="0"/>
        <w:ind w:left="708"/>
        <w:jc w:val="both"/>
        <w:rPr>
          <w:rFonts w:ascii="Garamond" w:hAnsi="Garamond"/>
          <w:b/>
        </w:rPr>
      </w:pPr>
    </w:p>
    <w:p w:rsidR="00D55B76" w:rsidRPr="008D58A2" w:rsidRDefault="005675AD" w:rsidP="008C00F3">
      <w:pPr>
        <w:autoSpaceDE w:val="0"/>
        <w:autoSpaceDN w:val="0"/>
        <w:adjustRightInd w:val="0"/>
        <w:ind w:left="708"/>
        <w:jc w:val="both"/>
        <w:rPr>
          <w:rFonts w:ascii="Garamond" w:hAnsi="Garamond"/>
          <w:b/>
        </w:rPr>
      </w:pPr>
      <w:r w:rsidRPr="008D58A2">
        <w:rPr>
          <w:rFonts w:ascii="Garamond" w:hAnsi="Garamond"/>
          <w:b/>
        </w:rPr>
        <w:t>26.</w:t>
      </w:r>
      <w:r w:rsidR="00D55B76" w:rsidRPr="008D58A2">
        <w:rPr>
          <w:rFonts w:ascii="Garamond" w:hAnsi="Garamond"/>
          <w:b/>
        </w:rPr>
        <w:t xml:space="preserve"> bírálati számú pályamű</w:t>
      </w:r>
    </w:p>
    <w:p w:rsidR="00454C53" w:rsidRPr="008D58A2" w:rsidRDefault="00454C53" w:rsidP="008C00F3">
      <w:pPr>
        <w:pStyle w:val="Listaszerbekezds"/>
        <w:ind w:left="708"/>
        <w:jc w:val="both"/>
        <w:rPr>
          <w:rFonts w:ascii="Garamond" w:hAnsi="Garamond" w:cs="Arial"/>
          <w:szCs w:val="24"/>
          <w:lang w:val="hu-HU"/>
        </w:rPr>
      </w:pPr>
      <w:proofErr w:type="gramStart"/>
      <w:r w:rsidRPr="008D58A2">
        <w:rPr>
          <w:rFonts w:ascii="Garamond" w:hAnsi="Garamond" w:cs="Arial"/>
          <w:szCs w:val="24"/>
          <w:lang w:val="hu-HU"/>
        </w:rPr>
        <w:t>,</w:t>
      </w:r>
      <w:proofErr w:type="gramEnd"/>
      <w:r w:rsidRPr="008D58A2">
        <w:rPr>
          <w:rFonts w:ascii="Garamond" w:hAnsi="Garamond" w:cs="Arial"/>
          <w:szCs w:val="24"/>
          <w:lang w:val="hu-HU"/>
        </w:rPr>
        <w:t xml:space="preserve"> amely </w:t>
      </w:r>
      <w:proofErr w:type="spellStart"/>
      <w:r w:rsidRPr="008D58A2">
        <w:rPr>
          <w:rFonts w:ascii="Garamond" w:hAnsi="Garamond" w:cs="Arial"/>
          <w:szCs w:val="24"/>
          <w:lang w:val="hu-HU"/>
        </w:rPr>
        <w:t>XIII</w:t>
      </w:r>
      <w:proofErr w:type="spellEnd"/>
      <w:r w:rsidRPr="008D58A2">
        <w:rPr>
          <w:rFonts w:ascii="Garamond" w:hAnsi="Garamond" w:cs="Arial"/>
          <w:szCs w:val="24"/>
          <w:lang w:val="hu-HU"/>
        </w:rPr>
        <w:t xml:space="preserve">/524/2016 iktatási számmal ellátott borítékban érkezett, </w:t>
      </w:r>
    </w:p>
    <w:p w:rsidR="00F46EA6" w:rsidRDefault="00325057" w:rsidP="008C00F3">
      <w:pPr>
        <w:ind w:left="708"/>
        <w:rPr>
          <w:rFonts w:ascii="Garamond" w:hAnsi="Garamond"/>
        </w:rPr>
      </w:pPr>
      <w:r w:rsidRPr="008D58A2">
        <w:rPr>
          <w:rFonts w:ascii="Garamond" w:hAnsi="Garamond" w:cs="Arial"/>
          <w:u w:val="single"/>
        </w:rPr>
        <w:t>Szerzői:</w:t>
      </w:r>
      <w:r w:rsidRPr="008D58A2">
        <w:rPr>
          <w:rFonts w:ascii="Garamond" w:hAnsi="Garamond" w:cs="Arial"/>
        </w:rPr>
        <w:tab/>
      </w:r>
      <w:r w:rsidR="00F46EA6" w:rsidRPr="008D58A2">
        <w:rPr>
          <w:rFonts w:ascii="Garamond" w:hAnsi="Garamond"/>
        </w:rPr>
        <w:t>Vikár és Lukács Építészstúdió Kft</w:t>
      </w:r>
      <w:r w:rsidR="00F46EA6">
        <w:rPr>
          <w:rFonts w:ascii="Garamond" w:hAnsi="Garamond"/>
        </w:rPr>
        <w:t xml:space="preserve">. </w:t>
      </w:r>
    </w:p>
    <w:p w:rsidR="0088025E" w:rsidRPr="008D58A2" w:rsidRDefault="00F46EA6" w:rsidP="008C00F3">
      <w:pPr>
        <w:ind w:left="2127" w:hanging="3"/>
        <w:rPr>
          <w:rFonts w:ascii="Garamond" w:hAnsi="Garamond"/>
        </w:rPr>
      </w:pPr>
      <w:r>
        <w:rPr>
          <w:rFonts w:ascii="Garamond" w:hAnsi="Garamond"/>
        </w:rPr>
        <w:t>(</w:t>
      </w:r>
      <w:proofErr w:type="spellStart"/>
      <w:r w:rsidR="0088025E" w:rsidRPr="008D58A2">
        <w:rPr>
          <w:rFonts w:ascii="Garamond" w:hAnsi="Garamond"/>
        </w:rPr>
        <w:t>Kákóczki</w:t>
      </w:r>
      <w:proofErr w:type="spellEnd"/>
      <w:r w:rsidR="0088025E" w:rsidRPr="008D58A2">
        <w:rPr>
          <w:rFonts w:ascii="Garamond" w:hAnsi="Garamond"/>
        </w:rPr>
        <w:t xml:space="preserve"> Norbert</w:t>
      </w:r>
      <w:r>
        <w:rPr>
          <w:rFonts w:ascii="Garamond" w:hAnsi="Garamond"/>
        </w:rPr>
        <w:t xml:space="preserve">, </w:t>
      </w:r>
      <w:r w:rsidR="0088025E" w:rsidRPr="008D58A2">
        <w:rPr>
          <w:rFonts w:ascii="Garamond" w:hAnsi="Garamond"/>
        </w:rPr>
        <w:t xml:space="preserve">Bencsik Tamás valamint </w:t>
      </w:r>
      <w:proofErr w:type="spellStart"/>
      <w:r w:rsidR="0088025E" w:rsidRPr="008D58A2">
        <w:rPr>
          <w:rFonts w:ascii="Garamond" w:hAnsi="Garamond"/>
        </w:rPr>
        <w:t>Mangel-Hóbor</w:t>
      </w:r>
      <w:proofErr w:type="spellEnd"/>
      <w:r w:rsidR="0088025E" w:rsidRPr="008D58A2">
        <w:rPr>
          <w:rFonts w:ascii="Garamond" w:hAnsi="Garamond"/>
        </w:rPr>
        <w:t xml:space="preserve"> Eszter és </w:t>
      </w:r>
      <w:proofErr w:type="spellStart"/>
      <w:r w:rsidR="0088025E" w:rsidRPr="008D58A2">
        <w:rPr>
          <w:rFonts w:ascii="Garamond" w:hAnsi="Garamond"/>
        </w:rPr>
        <w:t>Mangel</w:t>
      </w:r>
      <w:proofErr w:type="spellEnd"/>
      <w:r w:rsidR="0088025E" w:rsidRPr="008D58A2">
        <w:rPr>
          <w:rFonts w:ascii="Garamond" w:hAnsi="Garamond"/>
        </w:rPr>
        <w:t xml:space="preserve"> János</w:t>
      </w:r>
      <w:r>
        <w:rPr>
          <w:rFonts w:ascii="Garamond" w:hAnsi="Garamond"/>
        </w:rPr>
        <w:t>)</w:t>
      </w:r>
    </w:p>
    <w:p w:rsidR="004917A1" w:rsidRPr="008D58A2" w:rsidRDefault="004917A1" w:rsidP="00FE6992">
      <w:pPr>
        <w:autoSpaceDE w:val="0"/>
        <w:autoSpaceDN w:val="0"/>
        <w:adjustRightInd w:val="0"/>
        <w:jc w:val="both"/>
        <w:rPr>
          <w:rFonts w:ascii="Garamond" w:hAnsi="Garamond"/>
        </w:rPr>
      </w:pPr>
    </w:p>
    <w:p w:rsidR="00D55B76" w:rsidRPr="008D58A2" w:rsidRDefault="00D55B76" w:rsidP="00FE6992">
      <w:pPr>
        <w:autoSpaceDE w:val="0"/>
        <w:autoSpaceDN w:val="0"/>
        <w:adjustRightInd w:val="0"/>
        <w:jc w:val="both"/>
        <w:rPr>
          <w:rFonts w:ascii="Garamond" w:hAnsi="Garamond"/>
        </w:rPr>
      </w:pPr>
      <w:r w:rsidRPr="008D58A2">
        <w:rPr>
          <w:rFonts w:ascii="Garamond" w:hAnsi="Garamond"/>
        </w:rPr>
        <w:t>A</w:t>
      </w:r>
      <w:r w:rsidR="005B4824" w:rsidRPr="008D58A2">
        <w:rPr>
          <w:rFonts w:ascii="Garamond" w:hAnsi="Garamond"/>
        </w:rPr>
        <w:t xml:space="preserve"> </w:t>
      </w:r>
      <w:r w:rsidR="00530505" w:rsidRPr="008D58A2">
        <w:rPr>
          <w:rFonts w:ascii="Garamond" w:hAnsi="Garamond"/>
        </w:rPr>
        <w:t>Bírálóbizottság</w:t>
      </w:r>
      <w:r w:rsidRPr="008D58A2">
        <w:rPr>
          <w:rFonts w:ascii="Garamond" w:hAnsi="Garamond"/>
        </w:rPr>
        <w:t xml:space="preserve"> az alábbi </w:t>
      </w:r>
      <w:r w:rsidR="005675AD" w:rsidRPr="008D58A2">
        <w:rPr>
          <w:rFonts w:ascii="Garamond" w:hAnsi="Garamond"/>
        </w:rPr>
        <w:t xml:space="preserve">pályaműveket </w:t>
      </w:r>
      <w:r w:rsidR="005675AD" w:rsidRPr="008D58A2">
        <w:rPr>
          <w:rFonts w:ascii="Garamond" w:hAnsi="Garamond"/>
          <w:b/>
        </w:rPr>
        <w:t xml:space="preserve">rangsorolás nélkül kiemelt </w:t>
      </w:r>
      <w:r w:rsidRPr="008D58A2">
        <w:rPr>
          <w:rFonts w:ascii="Garamond" w:hAnsi="Garamond"/>
          <w:b/>
        </w:rPr>
        <w:t>megvételben</w:t>
      </w:r>
      <w:r w:rsidR="00E330AC" w:rsidRPr="008D58A2">
        <w:rPr>
          <w:rFonts w:ascii="Garamond" w:hAnsi="Garamond"/>
          <w:b/>
        </w:rPr>
        <w:t xml:space="preserve"> és 450.000</w:t>
      </w:r>
      <w:r w:rsidR="00C267BB" w:rsidRPr="008D58A2">
        <w:rPr>
          <w:rFonts w:ascii="Garamond" w:hAnsi="Garamond"/>
          <w:b/>
        </w:rPr>
        <w:t xml:space="preserve"> </w:t>
      </w:r>
      <w:r w:rsidR="00E330AC" w:rsidRPr="008D58A2">
        <w:rPr>
          <w:rFonts w:ascii="Garamond" w:hAnsi="Garamond"/>
          <w:b/>
        </w:rPr>
        <w:t>Ft-os díjban</w:t>
      </w:r>
      <w:r w:rsidRPr="008D58A2">
        <w:rPr>
          <w:rFonts w:ascii="Garamond" w:hAnsi="Garamond"/>
        </w:rPr>
        <w:t xml:space="preserve"> részesíti: </w:t>
      </w:r>
    </w:p>
    <w:p w:rsidR="00D55B76" w:rsidRPr="008D58A2" w:rsidRDefault="00D55B76" w:rsidP="00FE6992">
      <w:pPr>
        <w:autoSpaceDE w:val="0"/>
        <w:autoSpaceDN w:val="0"/>
        <w:adjustRightInd w:val="0"/>
        <w:jc w:val="both"/>
        <w:rPr>
          <w:rFonts w:ascii="Garamond" w:hAnsi="Garamond"/>
        </w:rPr>
      </w:pPr>
    </w:p>
    <w:p w:rsidR="00D55B76" w:rsidRPr="008D58A2" w:rsidRDefault="005675AD" w:rsidP="008C00F3">
      <w:pPr>
        <w:autoSpaceDE w:val="0"/>
        <w:autoSpaceDN w:val="0"/>
        <w:adjustRightInd w:val="0"/>
        <w:ind w:left="708"/>
        <w:jc w:val="both"/>
        <w:rPr>
          <w:rFonts w:ascii="Garamond" w:hAnsi="Garamond"/>
          <w:b/>
        </w:rPr>
      </w:pPr>
      <w:r w:rsidRPr="008D58A2">
        <w:rPr>
          <w:rFonts w:ascii="Garamond" w:hAnsi="Garamond"/>
          <w:b/>
          <w:bCs/>
        </w:rPr>
        <w:t>17.</w:t>
      </w:r>
      <w:r w:rsidR="00D55B76" w:rsidRPr="008D58A2">
        <w:rPr>
          <w:rFonts w:ascii="Garamond" w:hAnsi="Garamond"/>
          <w:b/>
        </w:rPr>
        <w:t xml:space="preserve"> bírálati számú pályamű</w:t>
      </w:r>
    </w:p>
    <w:p w:rsidR="00872AE2" w:rsidRPr="008D58A2" w:rsidRDefault="00872AE2" w:rsidP="008C00F3">
      <w:pPr>
        <w:pStyle w:val="Listaszerbekezds"/>
        <w:ind w:left="708"/>
        <w:jc w:val="both"/>
        <w:rPr>
          <w:rFonts w:ascii="Garamond" w:hAnsi="Garamond" w:cs="Arial"/>
          <w:szCs w:val="24"/>
          <w:lang w:val="hu-HU"/>
        </w:rPr>
      </w:pPr>
      <w:proofErr w:type="gramStart"/>
      <w:r w:rsidRPr="008D58A2">
        <w:rPr>
          <w:rFonts w:ascii="Garamond" w:hAnsi="Garamond" w:cs="Arial"/>
          <w:szCs w:val="24"/>
          <w:lang w:val="hu-HU"/>
        </w:rPr>
        <w:t>,</w:t>
      </w:r>
      <w:proofErr w:type="gramEnd"/>
      <w:r w:rsidRPr="008D58A2">
        <w:rPr>
          <w:rFonts w:ascii="Garamond" w:hAnsi="Garamond" w:cs="Arial"/>
          <w:szCs w:val="24"/>
          <w:lang w:val="hu-HU"/>
        </w:rPr>
        <w:t xml:space="preserve"> amely </w:t>
      </w:r>
      <w:proofErr w:type="spellStart"/>
      <w:r w:rsidRPr="008D58A2">
        <w:rPr>
          <w:rFonts w:ascii="Garamond" w:hAnsi="Garamond" w:cs="Arial"/>
          <w:szCs w:val="24"/>
          <w:lang w:val="hu-HU"/>
        </w:rPr>
        <w:t>XIII</w:t>
      </w:r>
      <w:proofErr w:type="spellEnd"/>
      <w:r w:rsidRPr="008D58A2">
        <w:rPr>
          <w:rFonts w:ascii="Garamond" w:hAnsi="Garamond" w:cs="Arial"/>
          <w:szCs w:val="24"/>
          <w:lang w:val="hu-HU"/>
        </w:rPr>
        <w:t xml:space="preserve">/502/2016 iktatási számmal ellátott borítékban érkezett, </w:t>
      </w:r>
    </w:p>
    <w:p w:rsidR="002C41A5" w:rsidRPr="008D58A2" w:rsidRDefault="00B33D6A" w:rsidP="008C00F3">
      <w:pPr>
        <w:ind w:left="708"/>
        <w:rPr>
          <w:rFonts w:ascii="Garamond" w:hAnsi="Garamond"/>
        </w:rPr>
      </w:pPr>
      <w:r w:rsidRPr="008D58A2">
        <w:rPr>
          <w:rFonts w:ascii="Garamond" w:hAnsi="Garamond" w:cs="Arial"/>
        </w:rPr>
        <w:t>Szerzője:</w:t>
      </w:r>
      <w:r w:rsidR="009553F2" w:rsidRPr="008D58A2">
        <w:rPr>
          <w:rFonts w:ascii="Garamond" w:hAnsi="Garamond" w:cs="Arial"/>
        </w:rPr>
        <w:tab/>
      </w:r>
      <w:proofErr w:type="spellStart"/>
      <w:r w:rsidRPr="008D58A2">
        <w:rPr>
          <w:rFonts w:ascii="Garamond" w:hAnsi="Garamond"/>
        </w:rPr>
        <w:t>Nanavízió</w:t>
      </w:r>
      <w:proofErr w:type="spellEnd"/>
    </w:p>
    <w:p w:rsidR="00511915" w:rsidRPr="008D58A2" w:rsidRDefault="00511915" w:rsidP="008C00F3">
      <w:pPr>
        <w:autoSpaceDE w:val="0"/>
        <w:autoSpaceDN w:val="0"/>
        <w:adjustRightInd w:val="0"/>
        <w:ind w:left="1416" w:firstLine="708"/>
        <w:jc w:val="both"/>
        <w:rPr>
          <w:rFonts w:ascii="Garamond" w:hAnsi="Garamond"/>
        </w:rPr>
      </w:pPr>
      <w:r w:rsidRPr="008D58A2">
        <w:rPr>
          <w:rFonts w:ascii="Garamond" w:hAnsi="Garamond"/>
        </w:rPr>
        <w:t>(</w:t>
      </w:r>
      <w:proofErr w:type="spellStart"/>
      <w:r w:rsidRPr="008D58A2">
        <w:rPr>
          <w:rFonts w:ascii="Garamond" w:hAnsi="Garamond"/>
        </w:rPr>
        <w:t>Pajer</w:t>
      </w:r>
      <w:proofErr w:type="spellEnd"/>
      <w:r w:rsidRPr="008D58A2">
        <w:rPr>
          <w:rFonts w:ascii="Garamond" w:hAnsi="Garamond"/>
        </w:rPr>
        <w:t xml:space="preserve"> Nóra, Soltész Noémi, Tóth Katalin)</w:t>
      </w:r>
    </w:p>
    <w:p w:rsidR="00257E06" w:rsidRPr="008D58A2" w:rsidRDefault="00257E06" w:rsidP="008C00F3">
      <w:pPr>
        <w:autoSpaceDE w:val="0"/>
        <w:autoSpaceDN w:val="0"/>
        <w:adjustRightInd w:val="0"/>
        <w:ind w:left="708"/>
        <w:jc w:val="both"/>
        <w:rPr>
          <w:rFonts w:ascii="Garamond" w:hAnsi="Garamond"/>
          <w:b/>
        </w:rPr>
      </w:pPr>
    </w:p>
    <w:p w:rsidR="00D55B76" w:rsidRPr="008D58A2" w:rsidRDefault="009553F2" w:rsidP="008C00F3">
      <w:pPr>
        <w:autoSpaceDE w:val="0"/>
        <w:autoSpaceDN w:val="0"/>
        <w:adjustRightInd w:val="0"/>
        <w:ind w:left="708"/>
        <w:jc w:val="both"/>
        <w:rPr>
          <w:rFonts w:ascii="Garamond" w:hAnsi="Garamond"/>
          <w:b/>
        </w:rPr>
      </w:pPr>
      <w:r w:rsidRPr="008D58A2">
        <w:rPr>
          <w:rFonts w:ascii="Garamond" w:hAnsi="Garamond"/>
          <w:b/>
        </w:rPr>
        <w:t xml:space="preserve">29. </w:t>
      </w:r>
      <w:r w:rsidR="00D55B76" w:rsidRPr="008D58A2">
        <w:rPr>
          <w:rFonts w:ascii="Garamond" w:hAnsi="Garamond"/>
          <w:b/>
        </w:rPr>
        <w:t>bírálati számú pályamű</w:t>
      </w:r>
    </w:p>
    <w:p w:rsidR="00872AE2" w:rsidRPr="008D58A2" w:rsidRDefault="00872AE2" w:rsidP="008C00F3">
      <w:pPr>
        <w:pStyle w:val="Listaszerbekezds"/>
        <w:ind w:left="708"/>
        <w:jc w:val="both"/>
        <w:rPr>
          <w:rFonts w:ascii="Garamond" w:hAnsi="Garamond" w:cs="Arial"/>
          <w:szCs w:val="24"/>
          <w:lang w:val="hu-HU"/>
        </w:rPr>
      </w:pPr>
      <w:r w:rsidRPr="008D58A2">
        <w:rPr>
          <w:rFonts w:ascii="Garamond" w:hAnsi="Garamond" w:cs="Arial"/>
          <w:szCs w:val="24"/>
          <w:lang w:val="hu-HU"/>
        </w:rPr>
        <w:t xml:space="preserve">, amely </w:t>
      </w:r>
      <w:proofErr w:type="spellStart"/>
      <w:r w:rsidRPr="008D58A2">
        <w:rPr>
          <w:rFonts w:ascii="Garamond" w:hAnsi="Garamond" w:cs="Arial"/>
          <w:szCs w:val="24"/>
          <w:lang w:val="hu-HU"/>
        </w:rPr>
        <w:t>XIII</w:t>
      </w:r>
      <w:proofErr w:type="spellEnd"/>
      <w:r w:rsidRPr="008D58A2">
        <w:rPr>
          <w:rFonts w:ascii="Garamond" w:hAnsi="Garamond" w:cs="Arial"/>
          <w:szCs w:val="24"/>
          <w:lang w:val="hu-HU"/>
        </w:rPr>
        <w:t xml:space="preserve">/519/2016 iktatási számmal ellátott és BE 240 147 19 </w:t>
      </w:r>
      <w:proofErr w:type="gramStart"/>
      <w:r w:rsidRPr="008D58A2">
        <w:rPr>
          <w:rFonts w:ascii="Garamond" w:hAnsi="Garamond" w:cs="Arial"/>
          <w:szCs w:val="24"/>
          <w:lang w:val="hu-HU"/>
        </w:rPr>
        <w:t>4</w:t>
      </w:r>
      <w:proofErr w:type="gramEnd"/>
      <w:r w:rsidRPr="008D58A2">
        <w:rPr>
          <w:rFonts w:ascii="Garamond" w:hAnsi="Garamond" w:cs="Arial"/>
          <w:szCs w:val="24"/>
          <w:lang w:val="hu-HU"/>
        </w:rPr>
        <w:t xml:space="preserve"> HU ragszámú borítékban érkezett, </w:t>
      </w:r>
    </w:p>
    <w:p w:rsidR="009553F2" w:rsidRPr="008D58A2" w:rsidRDefault="00257E06" w:rsidP="008C00F3">
      <w:pPr>
        <w:ind w:left="708"/>
        <w:rPr>
          <w:rFonts w:ascii="Garamond" w:hAnsi="Garamond"/>
        </w:rPr>
      </w:pPr>
      <w:r w:rsidRPr="008D58A2">
        <w:rPr>
          <w:rFonts w:ascii="Garamond" w:hAnsi="Garamond" w:cs="Arial"/>
        </w:rPr>
        <w:t>Szerzői</w:t>
      </w:r>
      <w:r w:rsidR="009553F2" w:rsidRPr="008D58A2">
        <w:rPr>
          <w:rFonts w:ascii="Garamond" w:hAnsi="Garamond" w:cs="Arial"/>
        </w:rPr>
        <w:t xml:space="preserve">: </w:t>
      </w:r>
      <w:r w:rsidR="009553F2" w:rsidRPr="008D58A2">
        <w:rPr>
          <w:rFonts w:ascii="Garamond" w:hAnsi="Garamond" w:cs="Arial"/>
        </w:rPr>
        <w:tab/>
      </w:r>
      <w:proofErr w:type="spellStart"/>
      <w:r w:rsidR="009553F2" w:rsidRPr="008D58A2">
        <w:rPr>
          <w:rFonts w:ascii="Garamond" w:hAnsi="Garamond"/>
        </w:rPr>
        <w:t>Árkovics</w:t>
      </w:r>
      <w:proofErr w:type="spellEnd"/>
      <w:r w:rsidR="009553F2" w:rsidRPr="008D58A2">
        <w:rPr>
          <w:rFonts w:ascii="Garamond" w:hAnsi="Garamond"/>
        </w:rPr>
        <w:t xml:space="preserve"> Lilla</w:t>
      </w:r>
    </w:p>
    <w:p w:rsidR="009553F2" w:rsidRPr="008D58A2" w:rsidRDefault="009553F2" w:rsidP="008C00F3">
      <w:pPr>
        <w:ind w:left="1416" w:firstLine="708"/>
        <w:rPr>
          <w:rFonts w:ascii="Garamond" w:hAnsi="Garamond"/>
        </w:rPr>
      </w:pPr>
      <w:r w:rsidRPr="008D58A2">
        <w:rPr>
          <w:rFonts w:ascii="Garamond" w:hAnsi="Garamond"/>
        </w:rPr>
        <w:t>Gál Borbála</w:t>
      </w:r>
    </w:p>
    <w:p w:rsidR="009553F2" w:rsidRPr="008D58A2" w:rsidRDefault="009553F2" w:rsidP="008C00F3">
      <w:pPr>
        <w:ind w:left="1416" w:firstLine="708"/>
        <w:rPr>
          <w:rFonts w:ascii="Garamond" w:hAnsi="Garamond"/>
        </w:rPr>
      </w:pPr>
      <w:r w:rsidRPr="008D58A2">
        <w:rPr>
          <w:rFonts w:ascii="Garamond" w:hAnsi="Garamond"/>
        </w:rPr>
        <w:t>Gönczöl Zsófia</w:t>
      </w:r>
    </w:p>
    <w:p w:rsidR="009553F2" w:rsidRPr="008D58A2" w:rsidRDefault="009553F2" w:rsidP="008C00F3">
      <w:pPr>
        <w:ind w:left="1416" w:firstLine="708"/>
        <w:rPr>
          <w:rFonts w:ascii="Garamond" w:hAnsi="Garamond"/>
        </w:rPr>
      </w:pPr>
      <w:r w:rsidRPr="008D58A2">
        <w:rPr>
          <w:rFonts w:ascii="Garamond" w:hAnsi="Garamond"/>
        </w:rPr>
        <w:t>Kállai Kata</w:t>
      </w:r>
    </w:p>
    <w:p w:rsidR="008F5A46" w:rsidRPr="008D58A2" w:rsidRDefault="008F5A46" w:rsidP="00FE6992">
      <w:pPr>
        <w:autoSpaceDE w:val="0"/>
        <w:autoSpaceDN w:val="0"/>
        <w:adjustRightInd w:val="0"/>
        <w:jc w:val="both"/>
        <w:rPr>
          <w:rFonts w:ascii="Garamond" w:hAnsi="Garamond"/>
          <w:b/>
        </w:rPr>
      </w:pPr>
    </w:p>
    <w:p w:rsidR="004917A1" w:rsidRDefault="004917A1">
      <w:pPr>
        <w:rPr>
          <w:rFonts w:ascii="Garamond" w:hAnsi="Garamond"/>
        </w:rPr>
      </w:pPr>
    </w:p>
    <w:p w:rsidR="005675AD" w:rsidRPr="008D58A2" w:rsidRDefault="005675AD" w:rsidP="00FE6992">
      <w:pPr>
        <w:autoSpaceDE w:val="0"/>
        <w:autoSpaceDN w:val="0"/>
        <w:adjustRightInd w:val="0"/>
        <w:jc w:val="both"/>
        <w:rPr>
          <w:rFonts w:ascii="Garamond" w:hAnsi="Garamond"/>
        </w:rPr>
      </w:pPr>
      <w:r w:rsidRPr="008D58A2">
        <w:rPr>
          <w:rFonts w:ascii="Garamond" w:hAnsi="Garamond"/>
        </w:rPr>
        <w:t>A</w:t>
      </w:r>
      <w:r w:rsidR="005B4824" w:rsidRPr="008D58A2">
        <w:rPr>
          <w:rFonts w:ascii="Garamond" w:hAnsi="Garamond"/>
        </w:rPr>
        <w:t xml:space="preserve"> </w:t>
      </w:r>
      <w:r w:rsidR="00530505" w:rsidRPr="008D58A2">
        <w:rPr>
          <w:rFonts w:ascii="Garamond" w:hAnsi="Garamond"/>
        </w:rPr>
        <w:t>Bírálóbizottság</w:t>
      </w:r>
      <w:r w:rsidRPr="008D58A2">
        <w:rPr>
          <w:rFonts w:ascii="Garamond" w:hAnsi="Garamond"/>
        </w:rPr>
        <w:t xml:space="preserve"> az alábbi pályaműveket </w:t>
      </w:r>
      <w:r w:rsidRPr="008D58A2">
        <w:rPr>
          <w:rFonts w:ascii="Garamond" w:hAnsi="Garamond"/>
          <w:b/>
        </w:rPr>
        <w:t xml:space="preserve">rangsorolás nélkül megvételben </w:t>
      </w:r>
      <w:r w:rsidR="00257E06" w:rsidRPr="008D58A2">
        <w:rPr>
          <w:rFonts w:ascii="Garamond" w:hAnsi="Garamond"/>
          <w:b/>
        </w:rPr>
        <w:t xml:space="preserve">és </w:t>
      </w:r>
      <w:r w:rsidR="00257E06" w:rsidRPr="008D58A2">
        <w:rPr>
          <w:rFonts w:ascii="Garamond" w:hAnsi="Garamond" w:cs="Arial"/>
          <w:b/>
        </w:rPr>
        <w:t>300.000</w:t>
      </w:r>
      <w:r w:rsidR="00C267BB" w:rsidRPr="008D58A2">
        <w:rPr>
          <w:rFonts w:ascii="Garamond" w:hAnsi="Garamond" w:cs="Arial"/>
          <w:b/>
        </w:rPr>
        <w:t xml:space="preserve"> </w:t>
      </w:r>
      <w:r w:rsidR="00257E06" w:rsidRPr="008D58A2">
        <w:rPr>
          <w:rFonts w:ascii="Garamond" w:hAnsi="Garamond" w:cs="Arial"/>
          <w:b/>
        </w:rPr>
        <w:t xml:space="preserve">Ft-os díjban </w:t>
      </w:r>
      <w:r w:rsidRPr="008D58A2">
        <w:rPr>
          <w:rFonts w:ascii="Garamond" w:hAnsi="Garamond"/>
        </w:rPr>
        <w:t xml:space="preserve">részesíti: </w:t>
      </w:r>
    </w:p>
    <w:p w:rsidR="005675AD" w:rsidRPr="008D58A2" w:rsidRDefault="005675AD" w:rsidP="00FE6992">
      <w:pPr>
        <w:autoSpaceDE w:val="0"/>
        <w:autoSpaceDN w:val="0"/>
        <w:adjustRightInd w:val="0"/>
        <w:jc w:val="both"/>
        <w:rPr>
          <w:rFonts w:ascii="Garamond" w:hAnsi="Garamond"/>
        </w:rPr>
      </w:pPr>
    </w:p>
    <w:p w:rsidR="00DE6AA1" w:rsidRPr="008D58A2" w:rsidRDefault="005774EA" w:rsidP="008C00F3">
      <w:pPr>
        <w:autoSpaceDE w:val="0"/>
        <w:autoSpaceDN w:val="0"/>
        <w:adjustRightInd w:val="0"/>
        <w:ind w:left="708"/>
        <w:jc w:val="both"/>
        <w:rPr>
          <w:rFonts w:ascii="Garamond" w:hAnsi="Garamond"/>
          <w:b/>
        </w:rPr>
      </w:pPr>
      <w:r w:rsidRPr="008D58A2">
        <w:rPr>
          <w:rFonts w:ascii="Garamond" w:hAnsi="Garamond"/>
          <w:b/>
        </w:rPr>
        <w:t xml:space="preserve">9. </w:t>
      </w:r>
      <w:r w:rsidR="00DE6AA1" w:rsidRPr="008D58A2">
        <w:rPr>
          <w:rFonts w:ascii="Garamond" w:hAnsi="Garamond"/>
          <w:b/>
        </w:rPr>
        <w:t>bírálati számú pályamű</w:t>
      </w:r>
    </w:p>
    <w:p w:rsidR="00E1502E" w:rsidRPr="008D58A2" w:rsidRDefault="00E1502E" w:rsidP="008C00F3">
      <w:pPr>
        <w:pStyle w:val="Listaszerbekezds"/>
        <w:ind w:left="708"/>
        <w:jc w:val="both"/>
        <w:rPr>
          <w:rFonts w:ascii="Garamond" w:hAnsi="Garamond" w:cs="Arial"/>
          <w:szCs w:val="24"/>
          <w:lang w:val="hu-HU"/>
        </w:rPr>
      </w:pPr>
      <w:proofErr w:type="gramStart"/>
      <w:r w:rsidRPr="008D58A2">
        <w:rPr>
          <w:rFonts w:ascii="Garamond" w:hAnsi="Garamond" w:cs="Arial"/>
          <w:szCs w:val="24"/>
          <w:lang w:val="hu-HU"/>
        </w:rPr>
        <w:t>,</w:t>
      </w:r>
      <w:proofErr w:type="gramEnd"/>
      <w:r w:rsidRPr="008D58A2">
        <w:rPr>
          <w:rFonts w:ascii="Garamond" w:hAnsi="Garamond" w:cs="Arial"/>
          <w:szCs w:val="24"/>
          <w:lang w:val="hu-HU"/>
        </w:rPr>
        <w:t xml:space="preserve"> amely </w:t>
      </w:r>
      <w:proofErr w:type="spellStart"/>
      <w:r w:rsidRPr="008D58A2">
        <w:rPr>
          <w:rFonts w:ascii="Garamond" w:hAnsi="Garamond" w:cs="Arial"/>
          <w:szCs w:val="24"/>
          <w:lang w:val="hu-HU"/>
        </w:rPr>
        <w:t>XIII</w:t>
      </w:r>
      <w:proofErr w:type="spellEnd"/>
      <w:r w:rsidRPr="008D58A2">
        <w:rPr>
          <w:rFonts w:ascii="Garamond" w:hAnsi="Garamond" w:cs="Arial"/>
          <w:szCs w:val="24"/>
          <w:lang w:val="hu-HU"/>
        </w:rPr>
        <w:t xml:space="preserve">/510/2016 iktatási számmal ellátott borítékban érkezett, </w:t>
      </w:r>
    </w:p>
    <w:p w:rsidR="00651EA3" w:rsidRPr="008D58A2" w:rsidRDefault="00257E06" w:rsidP="008C00F3">
      <w:pPr>
        <w:ind w:left="708"/>
        <w:rPr>
          <w:rFonts w:ascii="Garamond" w:hAnsi="Garamond"/>
        </w:rPr>
      </w:pPr>
      <w:r w:rsidRPr="008D58A2">
        <w:rPr>
          <w:rFonts w:ascii="Garamond" w:hAnsi="Garamond" w:cs="Arial"/>
        </w:rPr>
        <w:t>Szerző</w:t>
      </w:r>
      <w:r w:rsidR="002A18E2" w:rsidRPr="008D58A2">
        <w:rPr>
          <w:rFonts w:ascii="Garamond" w:hAnsi="Garamond" w:cs="Arial"/>
        </w:rPr>
        <w:t>je</w:t>
      </w:r>
      <w:r w:rsidR="00651EA3" w:rsidRPr="008D58A2">
        <w:rPr>
          <w:rFonts w:ascii="Garamond" w:hAnsi="Garamond" w:cs="Arial"/>
        </w:rPr>
        <w:t xml:space="preserve">: </w:t>
      </w:r>
      <w:r w:rsidR="00651EA3" w:rsidRPr="008D58A2">
        <w:rPr>
          <w:rFonts w:ascii="Garamond" w:hAnsi="Garamond" w:cs="Arial"/>
        </w:rPr>
        <w:tab/>
      </w:r>
      <w:proofErr w:type="spellStart"/>
      <w:r w:rsidR="00651EA3" w:rsidRPr="008D58A2">
        <w:rPr>
          <w:rFonts w:ascii="Garamond" w:hAnsi="Garamond"/>
        </w:rPr>
        <w:t>Nart</w:t>
      </w:r>
      <w:proofErr w:type="spellEnd"/>
      <w:r w:rsidR="002A18E2" w:rsidRPr="008D58A2">
        <w:rPr>
          <w:rFonts w:ascii="Garamond" w:hAnsi="Garamond"/>
        </w:rPr>
        <w:t xml:space="preserve"> Építész Műterem Kft.</w:t>
      </w:r>
    </w:p>
    <w:p w:rsidR="00651EA3" w:rsidRPr="008D58A2" w:rsidRDefault="002C41A5" w:rsidP="008C00F3">
      <w:pPr>
        <w:ind w:left="2124"/>
        <w:rPr>
          <w:rFonts w:ascii="Garamond" w:hAnsi="Garamond"/>
        </w:rPr>
      </w:pPr>
      <w:r w:rsidRPr="008D58A2">
        <w:rPr>
          <w:rFonts w:ascii="Garamond" w:hAnsi="Garamond"/>
        </w:rPr>
        <w:t>(</w:t>
      </w:r>
      <w:r w:rsidR="00651EA3" w:rsidRPr="008D58A2">
        <w:rPr>
          <w:rFonts w:ascii="Garamond" w:hAnsi="Garamond"/>
        </w:rPr>
        <w:t>Máté Tamás</w:t>
      </w:r>
      <w:r w:rsidRPr="008D58A2">
        <w:rPr>
          <w:rFonts w:ascii="Garamond" w:hAnsi="Garamond"/>
        </w:rPr>
        <w:t xml:space="preserve">, </w:t>
      </w:r>
      <w:proofErr w:type="spellStart"/>
      <w:r w:rsidR="00651EA3" w:rsidRPr="008D58A2">
        <w:rPr>
          <w:rFonts w:ascii="Garamond" w:hAnsi="Garamond"/>
        </w:rPr>
        <w:t>Vass-Eysen</w:t>
      </w:r>
      <w:proofErr w:type="spellEnd"/>
      <w:r w:rsidR="00651EA3" w:rsidRPr="008D58A2">
        <w:rPr>
          <w:rFonts w:ascii="Garamond" w:hAnsi="Garamond"/>
        </w:rPr>
        <w:t xml:space="preserve"> Áron</w:t>
      </w:r>
      <w:r w:rsidRPr="008D58A2">
        <w:rPr>
          <w:rFonts w:ascii="Garamond" w:hAnsi="Garamond"/>
        </w:rPr>
        <w:t xml:space="preserve"> és </w:t>
      </w:r>
      <w:r w:rsidR="00651EA3" w:rsidRPr="008D58A2">
        <w:rPr>
          <w:rFonts w:ascii="Garamond" w:hAnsi="Garamond"/>
        </w:rPr>
        <w:t>Kovács Csaba</w:t>
      </w:r>
      <w:r w:rsidRPr="008D58A2">
        <w:rPr>
          <w:rFonts w:ascii="Garamond" w:hAnsi="Garamond"/>
        </w:rPr>
        <w:t>)</w:t>
      </w:r>
    </w:p>
    <w:p w:rsidR="00257E06" w:rsidRPr="008D58A2" w:rsidRDefault="00257E06" w:rsidP="008C00F3">
      <w:pPr>
        <w:autoSpaceDE w:val="0"/>
        <w:autoSpaceDN w:val="0"/>
        <w:adjustRightInd w:val="0"/>
        <w:ind w:left="708"/>
        <w:jc w:val="both"/>
        <w:rPr>
          <w:rFonts w:ascii="Garamond" w:hAnsi="Garamond"/>
          <w:b/>
        </w:rPr>
      </w:pPr>
    </w:p>
    <w:p w:rsidR="00DE6AA1" w:rsidRPr="008D58A2" w:rsidRDefault="00CD0738" w:rsidP="008C00F3">
      <w:pPr>
        <w:autoSpaceDE w:val="0"/>
        <w:autoSpaceDN w:val="0"/>
        <w:adjustRightInd w:val="0"/>
        <w:ind w:left="708"/>
        <w:jc w:val="both"/>
        <w:rPr>
          <w:rFonts w:ascii="Garamond" w:hAnsi="Garamond"/>
          <w:b/>
        </w:rPr>
      </w:pPr>
      <w:r w:rsidRPr="008D58A2">
        <w:rPr>
          <w:rFonts w:ascii="Garamond" w:hAnsi="Garamond"/>
          <w:b/>
        </w:rPr>
        <w:t>10</w:t>
      </w:r>
      <w:r w:rsidR="005774EA" w:rsidRPr="008D58A2">
        <w:rPr>
          <w:rFonts w:ascii="Garamond" w:hAnsi="Garamond"/>
          <w:b/>
        </w:rPr>
        <w:t xml:space="preserve">. </w:t>
      </w:r>
      <w:r w:rsidR="00DE6AA1" w:rsidRPr="008D58A2">
        <w:rPr>
          <w:rFonts w:ascii="Garamond" w:hAnsi="Garamond"/>
          <w:b/>
        </w:rPr>
        <w:t>bírálati számú pályamű</w:t>
      </w:r>
    </w:p>
    <w:p w:rsidR="00E1502E" w:rsidRPr="008D58A2" w:rsidRDefault="00E1502E" w:rsidP="008C00F3">
      <w:pPr>
        <w:pStyle w:val="Listaszerbekezds"/>
        <w:ind w:left="708"/>
        <w:jc w:val="both"/>
        <w:rPr>
          <w:rFonts w:ascii="Garamond" w:hAnsi="Garamond" w:cs="Arial"/>
          <w:szCs w:val="24"/>
          <w:lang w:val="hu-HU"/>
        </w:rPr>
      </w:pPr>
      <w:proofErr w:type="gramStart"/>
      <w:r w:rsidRPr="008D58A2">
        <w:rPr>
          <w:rFonts w:ascii="Garamond" w:hAnsi="Garamond" w:cs="Arial"/>
          <w:szCs w:val="24"/>
          <w:lang w:val="hu-HU"/>
        </w:rPr>
        <w:t>,</w:t>
      </w:r>
      <w:proofErr w:type="gramEnd"/>
      <w:r w:rsidRPr="008D58A2">
        <w:rPr>
          <w:rFonts w:ascii="Garamond" w:hAnsi="Garamond" w:cs="Arial"/>
          <w:szCs w:val="24"/>
          <w:lang w:val="hu-HU"/>
        </w:rPr>
        <w:t xml:space="preserve"> amely </w:t>
      </w:r>
      <w:proofErr w:type="spellStart"/>
      <w:r w:rsidRPr="008D58A2">
        <w:rPr>
          <w:rFonts w:ascii="Garamond" w:hAnsi="Garamond" w:cs="Arial"/>
          <w:szCs w:val="24"/>
          <w:lang w:val="hu-HU"/>
        </w:rPr>
        <w:t>XIII</w:t>
      </w:r>
      <w:proofErr w:type="spellEnd"/>
      <w:r w:rsidRPr="008D58A2">
        <w:rPr>
          <w:rFonts w:ascii="Garamond" w:hAnsi="Garamond" w:cs="Arial"/>
          <w:szCs w:val="24"/>
          <w:lang w:val="hu-HU"/>
        </w:rPr>
        <w:t xml:space="preserve">/509/2016 iktatási számmal ellátott borítékban érkezett, </w:t>
      </w:r>
    </w:p>
    <w:p w:rsidR="002C41A5" w:rsidRPr="008D58A2" w:rsidRDefault="00257E06" w:rsidP="008C00F3">
      <w:pPr>
        <w:ind w:left="708"/>
        <w:rPr>
          <w:rFonts w:ascii="Garamond" w:hAnsi="Garamond"/>
        </w:rPr>
      </w:pPr>
      <w:r w:rsidRPr="008D58A2">
        <w:rPr>
          <w:rFonts w:ascii="Garamond" w:hAnsi="Garamond" w:cs="Arial"/>
        </w:rPr>
        <w:t>Szerzői</w:t>
      </w:r>
      <w:r w:rsidR="002C41A5" w:rsidRPr="008D58A2">
        <w:rPr>
          <w:rFonts w:ascii="Garamond" w:hAnsi="Garamond" w:cs="Arial"/>
        </w:rPr>
        <w:t xml:space="preserve">: </w:t>
      </w:r>
      <w:r w:rsidR="002C41A5" w:rsidRPr="008D58A2">
        <w:rPr>
          <w:rFonts w:ascii="Garamond" w:hAnsi="Garamond" w:cs="Arial"/>
        </w:rPr>
        <w:tab/>
      </w:r>
      <w:r w:rsidR="002C41A5" w:rsidRPr="008D58A2">
        <w:rPr>
          <w:rFonts w:ascii="Garamond" w:hAnsi="Garamond"/>
        </w:rPr>
        <w:t>Körmendi Eszter</w:t>
      </w:r>
    </w:p>
    <w:p w:rsidR="002C41A5" w:rsidRPr="008D58A2" w:rsidRDefault="002C41A5" w:rsidP="008C00F3">
      <w:pPr>
        <w:ind w:left="1416" w:firstLine="708"/>
        <w:rPr>
          <w:rFonts w:ascii="Garamond" w:hAnsi="Garamond"/>
        </w:rPr>
      </w:pPr>
      <w:r w:rsidRPr="008D58A2">
        <w:rPr>
          <w:rFonts w:ascii="Garamond" w:hAnsi="Garamond"/>
        </w:rPr>
        <w:t xml:space="preserve">Maurer </w:t>
      </w:r>
      <w:proofErr w:type="spellStart"/>
      <w:r w:rsidRPr="008D58A2">
        <w:rPr>
          <w:rFonts w:ascii="Garamond" w:hAnsi="Garamond"/>
        </w:rPr>
        <w:t>Klimes</w:t>
      </w:r>
      <w:proofErr w:type="spellEnd"/>
      <w:r w:rsidRPr="008D58A2">
        <w:rPr>
          <w:rFonts w:ascii="Garamond" w:hAnsi="Garamond"/>
        </w:rPr>
        <w:t xml:space="preserve"> Ákos</w:t>
      </w:r>
    </w:p>
    <w:p w:rsidR="002C41A5" w:rsidRPr="008D58A2" w:rsidRDefault="002C41A5" w:rsidP="008C00F3">
      <w:pPr>
        <w:ind w:left="1416" w:firstLine="708"/>
        <w:rPr>
          <w:rFonts w:ascii="Garamond" w:hAnsi="Garamond"/>
        </w:rPr>
      </w:pPr>
      <w:r w:rsidRPr="008D58A2">
        <w:rPr>
          <w:rFonts w:ascii="Garamond" w:hAnsi="Garamond"/>
        </w:rPr>
        <w:t>Virág Ottó</w:t>
      </w:r>
    </w:p>
    <w:p w:rsidR="00DE6AA1" w:rsidRPr="008D58A2" w:rsidRDefault="00CD0738" w:rsidP="008C00F3">
      <w:pPr>
        <w:autoSpaceDE w:val="0"/>
        <w:autoSpaceDN w:val="0"/>
        <w:adjustRightInd w:val="0"/>
        <w:ind w:left="708"/>
        <w:jc w:val="both"/>
        <w:rPr>
          <w:rFonts w:ascii="Garamond" w:hAnsi="Garamond"/>
          <w:b/>
        </w:rPr>
      </w:pPr>
      <w:r w:rsidRPr="008D58A2">
        <w:rPr>
          <w:rFonts w:ascii="Garamond" w:hAnsi="Garamond"/>
          <w:b/>
        </w:rPr>
        <w:lastRenderedPageBreak/>
        <w:t xml:space="preserve">22. </w:t>
      </w:r>
      <w:r w:rsidR="00DE6AA1" w:rsidRPr="008D58A2">
        <w:rPr>
          <w:rFonts w:ascii="Garamond" w:hAnsi="Garamond"/>
          <w:b/>
        </w:rPr>
        <w:t>bírálati számú pályamű</w:t>
      </w:r>
    </w:p>
    <w:p w:rsidR="008B728C" w:rsidRPr="008D58A2" w:rsidRDefault="008B728C" w:rsidP="008C00F3">
      <w:pPr>
        <w:pStyle w:val="Listaszerbekezds"/>
        <w:ind w:left="708"/>
        <w:jc w:val="both"/>
        <w:rPr>
          <w:rFonts w:ascii="Garamond" w:hAnsi="Garamond" w:cs="Arial"/>
          <w:szCs w:val="24"/>
          <w:lang w:val="hu-HU"/>
        </w:rPr>
      </w:pPr>
      <w:proofErr w:type="gramStart"/>
      <w:r w:rsidRPr="008D58A2">
        <w:rPr>
          <w:rFonts w:ascii="Garamond" w:hAnsi="Garamond" w:cs="Arial"/>
          <w:szCs w:val="24"/>
          <w:lang w:val="hu-HU"/>
        </w:rPr>
        <w:t>,</w:t>
      </w:r>
      <w:proofErr w:type="gramEnd"/>
      <w:r w:rsidRPr="008D58A2">
        <w:rPr>
          <w:rFonts w:ascii="Garamond" w:hAnsi="Garamond" w:cs="Arial"/>
          <w:szCs w:val="24"/>
          <w:lang w:val="hu-HU"/>
        </w:rPr>
        <w:t xml:space="preserve"> amely </w:t>
      </w:r>
      <w:proofErr w:type="spellStart"/>
      <w:r w:rsidRPr="008D58A2">
        <w:rPr>
          <w:rFonts w:ascii="Garamond" w:hAnsi="Garamond" w:cs="Arial"/>
          <w:szCs w:val="24"/>
          <w:lang w:val="hu-HU"/>
        </w:rPr>
        <w:t>XIII</w:t>
      </w:r>
      <w:proofErr w:type="spellEnd"/>
      <w:r w:rsidRPr="008D58A2">
        <w:rPr>
          <w:rFonts w:ascii="Garamond" w:hAnsi="Garamond" w:cs="Arial"/>
          <w:szCs w:val="24"/>
          <w:lang w:val="hu-HU"/>
        </w:rPr>
        <w:t>/</w:t>
      </w:r>
      <w:r w:rsidR="00E67F2B" w:rsidRPr="008D58A2">
        <w:rPr>
          <w:rFonts w:ascii="Garamond" w:hAnsi="Garamond" w:cs="Arial"/>
          <w:szCs w:val="24"/>
          <w:lang w:val="hu-HU"/>
        </w:rPr>
        <w:t>527</w:t>
      </w:r>
      <w:r w:rsidRPr="008D58A2">
        <w:rPr>
          <w:rFonts w:ascii="Garamond" w:hAnsi="Garamond" w:cs="Arial"/>
          <w:szCs w:val="24"/>
          <w:lang w:val="hu-HU"/>
        </w:rPr>
        <w:t xml:space="preserve">/2016 iktatási számmal ellátott borítékban érkezett, </w:t>
      </w:r>
    </w:p>
    <w:p w:rsidR="0080328D" w:rsidRPr="008D58A2" w:rsidRDefault="00257E06" w:rsidP="008C00F3">
      <w:pPr>
        <w:ind w:left="708"/>
        <w:rPr>
          <w:rFonts w:ascii="Garamond" w:hAnsi="Garamond"/>
        </w:rPr>
      </w:pPr>
      <w:r w:rsidRPr="008D58A2">
        <w:rPr>
          <w:rFonts w:ascii="Garamond" w:hAnsi="Garamond" w:cs="Arial"/>
        </w:rPr>
        <w:t>Szerzői</w:t>
      </w:r>
      <w:r w:rsidR="0080328D" w:rsidRPr="008D58A2">
        <w:rPr>
          <w:rFonts w:ascii="Garamond" w:hAnsi="Garamond" w:cs="Arial"/>
        </w:rPr>
        <w:t xml:space="preserve">: </w:t>
      </w:r>
      <w:r w:rsidR="0080328D" w:rsidRPr="008D58A2">
        <w:rPr>
          <w:rFonts w:ascii="Garamond" w:hAnsi="Garamond" w:cs="Arial"/>
        </w:rPr>
        <w:tab/>
      </w:r>
      <w:proofErr w:type="spellStart"/>
      <w:r w:rsidR="0080328D" w:rsidRPr="008D58A2">
        <w:rPr>
          <w:rFonts w:ascii="Garamond" w:hAnsi="Garamond"/>
        </w:rPr>
        <w:t>Zelenai</w:t>
      </w:r>
      <w:proofErr w:type="spellEnd"/>
      <w:r w:rsidR="0080328D" w:rsidRPr="008D58A2">
        <w:rPr>
          <w:rFonts w:ascii="Garamond" w:hAnsi="Garamond"/>
        </w:rPr>
        <w:t xml:space="preserve"> Tamás </w:t>
      </w:r>
    </w:p>
    <w:p w:rsidR="0080328D" w:rsidRPr="008D58A2" w:rsidRDefault="0080328D" w:rsidP="008C00F3">
      <w:pPr>
        <w:ind w:left="1416" w:firstLine="708"/>
        <w:rPr>
          <w:rFonts w:ascii="Garamond" w:hAnsi="Garamond"/>
        </w:rPr>
      </w:pPr>
      <w:proofErr w:type="spellStart"/>
      <w:r w:rsidRPr="008D58A2">
        <w:rPr>
          <w:rFonts w:ascii="Garamond" w:hAnsi="Garamond"/>
        </w:rPr>
        <w:t>Zelenai</w:t>
      </w:r>
      <w:proofErr w:type="spellEnd"/>
      <w:r w:rsidRPr="008D58A2">
        <w:rPr>
          <w:rFonts w:ascii="Garamond" w:hAnsi="Garamond"/>
        </w:rPr>
        <w:t xml:space="preserve"> Orsolya </w:t>
      </w:r>
    </w:p>
    <w:p w:rsidR="00E67F2B" w:rsidRPr="008D58A2" w:rsidRDefault="00E67F2B" w:rsidP="008C00F3">
      <w:pPr>
        <w:autoSpaceDE w:val="0"/>
        <w:autoSpaceDN w:val="0"/>
        <w:adjustRightInd w:val="0"/>
        <w:ind w:left="708"/>
        <w:jc w:val="both"/>
        <w:rPr>
          <w:rFonts w:ascii="Garamond" w:hAnsi="Garamond"/>
          <w:b/>
        </w:rPr>
      </w:pPr>
    </w:p>
    <w:p w:rsidR="00DE6AA1" w:rsidRPr="008D58A2" w:rsidRDefault="00CD0738" w:rsidP="008C00F3">
      <w:pPr>
        <w:autoSpaceDE w:val="0"/>
        <w:autoSpaceDN w:val="0"/>
        <w:adjustRightInd w:val="0"/>
        <w:ind w:left="708"/>
        <w:jc w:val="both"/>
        <w:rPr>
          <w:rFonts w:ascii="Garamond" w:hAnsi="Garamond"/>
          <w:b/>
        </w:rPr>
      </w:pPr>
      <w:r w:rsidRPr="008D58A2">
        <w:rPr>
          <w:rFonts w:ascii="Garamond" w:hAnsi="Garamond"/>
          <w:b/>
        </w:rPr>
        <w:t xml:space="preserve">30. </w:t>
      </w:r>
      <w:r w:rsidR="00DE6AA1" w:rsidRPr="008D58A2">
        <w:rPr>
          <w:rFonts w:ascii="Garamond" w:hAnsi="Garamond"/>
          <w:b/>
        </w:rPr>
        <w:t>bírálati számú pályamű</w:t>
      </w:r>
    </w:p>
    <w:p w:rsidR="00E1502E" w:rsidRPr="008D58A2" w:rsidRDefault="00E1502E" w:rsidP="008C00F3">
      <w:pPr>
        <w:pStyle w:val="Listaszerbekezds"/>
        <w:ind w:left="708"/>
        <w:jc w:val="both"/>
        <w:rPr>
          <w:rFonts w:ascii="Garamond" w:hAnsi="Garamond" w:cs="Arial"/>
          <w:szCs w:val="24"/>
          <w:lang w:val="hu-HU"/>
        </w:rPr>
      </w:pPr>
      <w:r w:rsidRPr="008D58A2">
        <w:rPr>
          <w:rFonts w:ascii="Garamond" w:hAnsi="Garamond" w:cs="Arial"/>
          <w:szCs w:val="24"/>
          <w:lang w:val="hu-HU"/>
        </w:rPr>
        <w:t xml:space="preserve">, amely </w:t>
      </w:r>
      <w:proofErr w:type="spellStart"/>
      <w:r w:rsidRPr="008D58A2">
        <w:rPr>
          <w:rFonts w:ascii="Garamond" w:hAnsi="Garamond" w:cs="Arial"/>
          <w:szCs w:val="24"/>
          <w:lang w:val="hu-HU"/>
        </w:rPr>
        <w:t>XIII</w:t>
      </w:r>
      <w:proofErr w:type="spellEnd"/>
      <w:r w:rsidRPr="008D58A2">
        <w:rPr>
          <w:rFonts w:ascii="Garamond" w:hAnsi="Garamond" w:cs="Arial"/>
          <w:szCs w:val="24"/>
          <w:lang w:val="hu-HU"/>
        </w:rPr>
        <w:t xml:space="preserve">/518/2016 iktatási számmal ellátott és BE 2316 7599 </w:t>
      </w:r>
      <w:proofErr w:type="gramStart"/>
      <w:r w:rsidRPr="008D58A2">
        <w:rPr>
          <w:rFonts w:ascii="Garamond" w:hAnsi="Garamond" w:cs="Arial"/>
          <w:szCs w:val="24"/>
          <w:lang w:val="hu-HU"/>
        </w:rPr>
        <w:t>2</w:t>
      </w:r>
      <w:proofErr w:type="gramEnd"/>
      <w:r w:rsidRPr="008D58A2">
        <w:rPr>
          <w:rFonts w:ascii="Garamond" w:hAnsi="Garamond" w:cs="Arial"/>
          <w:szCs w:val="24"/>
          <w:lang w:val="hu-HU"/>
        </w:rPr>
        <w:t xml:space="preserve"> HU ragszámú borítékban érkezett, </w:t>
      </w:r>
    </w:p>
    <w:p w:rsidR="00A16078" w:rsidRPr="008D58A2" w:rsidRDefault="00257E06" w:rsidP="008C00F3">
      <w:pPr>
        <w:ind w:left="708"/>
        <w:rPr>
          <w:rFonts w:ascii="Garamond" w:hAnsi="Garamond"/>
        </w:rPr>
      </w:pPr>
      <w:r w:rsidRPr="008D58A2">
        <w:rPr>
          <w:rFonts w:ascii="Garamond" w:hAnsi="Garamond" w:cs="Arial"/>
        </w:rPr>
        <w:t>Szerzői</w:t>
      </w:r>
      <w:r w:rsidR="00A16078" w:rsidRPr="008D58A2">
        <w:rPr>
          <w:rFonts w:ascii="Garamond" w:hAnsi="Garamond" w:cs="Arial"/>
        </w:rPr>
        <w:t xml:space="preserve">: </w:t>
      </w:r>
      <w:r w:rsidR="00A16078" w:rsidRPr="008D58A2">
        <w:rPr>
          <w:rFonts w:ascii="Garamond" w:hAnsi="Garamond" w:cs="Arial"/>
        </w:rPr>
        <w:tab/>
      </w:r>
      <w:r w:rsidR="00A16078" w:rsidRPr="008D58A2">
        <w:rPr>
          <w:rFonts w:ascii="Garamond" w:hAnsi="Garamond"/>
        </w:rPr>
        <w:t xml:space="preserve">Tóth Balázs </w:t>
      </w:r>
    </w:p>
    <w:p w:rsidR="00A16078" w:rsidRPr="008D58A2" w:rsidRDefault="00A16078" w:rsidP="008C00F3">
      <w:pPr>
        <w:ind w:left="2124"/>
        <w:rPr>
          <w:rFonts w:ascii="Garamond" w:hAnsi="Garamond"/>
        </w:rPr>
      </w:pPr>
      <w:proofErr w:type="spellStart"/>
      <w:r w:rsidRPr="008D58A2">
        <w:rPr>
          <w:rFonts w:ascii="Garamond" w:hAnsi="Garamond"/>
        </w:rPr>
        <w:t>Salacz</w:t>
      </w:r>
      <w:proofErr w:type="spellEnd"/>
      <w:r w:rsidRPr="008D58A2">
        <w:rPr>
          <w:rFonts w:ascii="Garamond" w:hAnsi="Garamond"/>
        </w:rPr>
        <w:t xml:space="preserve"> Ádám </w:t>
      </w:r>
    </w:p>
    <w:p w:rsidR="00A16078" w:rsidRPr="008D58A2" w:rsidRDefault="00A16078" w:rsidP="008C00F3">
      <w:pPr>
        <w:ind w:left="2124"/>
        <w:rPr>
          <w:rFonts w:ascii="Garamond" w:hAnsi="Garamond"/>
        </w:rPr>
      </w:pPr>
      <w:proofErr w:type="spellStart"/>
      <w:r w:rsidRPr="008D58A2">
        <w:rPr>
          <w:rFonts w:ascii="Garamond" w:hAnsi="Garamond"/>
        </w:rPr>
        <w:t>Szalánczi</w:t>
      </w:r>
      <w:proofErr w:type="spellEnd"/>
      <w:r w:rsidRPr="008D58A2">
        <w:rPr>
          <w:rFonts w:ascii="Garamond" w:hAnsi="Garamond"/>
        </w:rPr>
        <w:t xml:space="preserve"> Donát </w:t>
      </w:r>
    </w:p>
    <w:p w:rsidR="00257E06" w:rsidRPr="008D58A2" w:rsidRDefault="00257E06" w:rsidP="008C00F3">
      <w:pPr>
        <w:autoSpaceDE w:val="0"/>
        <w:autoSpaceDN w:val="0"/>
        <w:adjustRightInd w:val="0"/>
        <w:ind w:left="708"/>
        <w:jc w:val="both"/>
        <w:rPr>
          <w:rFonts w:ascii="Garamond" w:hAnsi="Garamond"/>
          <w:b/>
        </w:rPr>
      </w:pPr>
    </w:p>
    <w:p w:rsidR="00A55840" w:rsidRPr="008D58A2" w:rsidRDefault="00CD0738" w:rsidP="008C00F3">
      <w:pPr>
        <w:autoSpaceDE w:val="0"/>
        <w:autoSpaceDN w:val="0"/>
        <w:adjustRightInd w:val="0"/>
        <w:ind w:left="708"/>
        <w:jc w:val="both"/>
        <w:rPr>
          <w:rFonts w:ascii="Garamond" w:hAnsi="Garamond" w:cs="Arial"/>
        </w:rPr>
      </w:pPr>
      <w:r w:rsidRPr="008D58A2">
        <w:rPr>
          <w:rFonts w:ascii="Garamond" w:hAnsi="Garamond"/>
          <w:b/>
        </w:rPr>
        <w:t xml:space="preserve">31. </w:t>
      </w:r>
      <w:r w:rsidR="00DE6AA1" w:rsidRPr="008D58A2">
        <w:rPr>
          <w:rFonts w:ascii="Garamond" w:hAnsi="Garamond"/>
          <w:b/>
        </w:rPr>
        <w:t>bírálati számú pályamű</w:t>
      </w:r>
      <w:r w:rsidR="00257E06" w:rsidRPr="008D58A2">
        <w:rPr>
          <w:rFonts w:ascii="Garamond" w:hAnsi="Garamond" w:cs="Arial"/>
        </w:rPr>
        <w:t xml:space="preserve"> </w:t>
      </w:r>
    </w:p>
    <w:p w:rsidR="008B728C" w:rsidRPr="008D58A2" w:rsidRDefault="008B728C" w:rsidP="008C00F3">
      <w:pPr>
        <w:pStyle w:val="Listaszerbekezds"/>
        <w:ind w:left="708"/>
        <w:jc w:val="both"/>
        <w:rPr>
          <w:rFonts w:ascii="Garamond" w:hAnsi="Garamond" w:cs="Arial"/>
          <w:szCs w:val="24"/>
          <w:lang w:val="hu-HU"/>
        </w:rPr>
      </w:pPr>
      <w:r w:rsidRPr="008D58A2">
        <w:rPr>
          <w:rFonts w:ascii="Garamond" w:hAnsi="Garamond" w:cs="Arial"/>
          <w:szCs w:val="24"/>
          <w:lang w:val="hu-HU"/>
        </w:rPr>
        <w:t xml:space="preserve">, amely </w:t>
      </w:r>
      <w:proofErr w:type="spellStart"/>
      <w:r w:rsidRPr="008D58A2">
        <w:rPr>
          <w:rFonts w:ascii="Garamond" w:hAnsi="Garamond" w:cs="Arial"/>
          <w:szCs w:val="24"/>
          <w:lang w:val="hu-HU"/>
        </w:rPr>
        <w:t>XIII</w:t>
      </w:r>
      <w:proofErr w:type="spellEnd"/>
      <w:r w:rsidRPr="008D58A2">
        <w:rPr>
          <w:rFonts w:ascii="Garamond" w:hAnsi="Garamond" w:cs="Arial"/>
          <w:szCs w:val="24"/>
          <w:lang w:val="hu-HU"/>
        </w:rPr>
        <w:t xml:space="preserve">/517/2016 iktatási számmal ellátott és BE 24014720 </w:t>
      </w:r>
      <w:proofErr w:type="gramStart"/>
      <w:r w:rsidRPr="008D58A2">
        <w:rPr>
          <w:rFonts w:ascii="Garamond" w:hAnsi="Garamond" w:cs="Arial"/>
          <w:szCs w:val="24"/>
          <w:lang w:val="hu-HU"/>
        </w:rPr>
        <w:t>3</w:t>
      </w:r>
      <w:proofErr w:type="gramEnd"/>
      <w:r w:rsidRPr="008D58A2">
        <w:rPr>
          <w:rFonts w:ascii="Garamond" w:hAnsi="Garamond" w:cs="Arial"/>
          <w:szCs w:val="24"/>
          <w:lang w:val="hu-HU"/>
        </w:rPr>
        <w:t xml:space="preserve"> HU ragszámú borítékban érkezett, </w:t>
      </w:r>
    </w:p>
    <w:p w:rsidR="00A55840" w:rsidRPr="008D58A2" w:rsidRDefault="00257E06" w:rsidP="008C00F3">
      <w:pPr>
        <w:ind w:left="708"/>
        <w:rPr>
          <w:rFonts w:ascii="Garamond" w:hAnsi="Garamond"/>
        </w:rPr>
      </w:pPr>
      <w:r w:rsidRPr="008D58A2">
        <w:rPr>
          <w:rFonts w:ascii="Garamond" w:hAnsi="Garamond" w:cs="Arial"/>
        </w:rPr>
        <w:t>Szerzői</w:t>
      </w:r>
      <w:r w:rsidR="00A55840" w:rsidRPr="008D58A2">
        <w:rPr>
          <w:rFonts w:ascii="Garamond" w:hAnsi="Garamond" w:cs="Arial"/>
        </w:rPr>
        <w:t xml:space="preserve">: </w:t>
      </w:r>
      <w:r w:rsidR="00A55840" w:rsidRPr="008D58A2">
        <w:rPr>
          <w:rFonts w:ascii="Garamond" w:hAnsi="Garamond" w:cs="Arial"/>
        </w:rPr>
        <w:tab/>
      </w:r>
      <w:r w:rsidR="00A55840" w:rsidRPr="008D58A2">
        <w:rPr>
          <w:rFonts w:ascii="Garamond" w:hAnsi="Garamond"/>
        </w:rPr>
        <w:t xml:space="preserve">Boda István </w:t>
      </w:r>
    </w:p>
    <w:p w:rsidR="00A55840" w:rsidRPr="008D58A2" w:rsidRDefault="00A55840" w:rsidP="008C00F3">
      <w:pPr>
        <w:ind w:left="1416" w:firstLine="708"/>
        <w:rPr>
          <w:rFonts w:ascii="Garamond" w:hAnsi="Garamond"/>
        </w:rPr>
      </w:pPr>
      <w:r w:rsidRPr="008D58A2">
        <w:rPr>
          <w:rFonts w:ascii="Garamond" w:hAnsi="Garamond"/>
        </w:rPr>
        <w:t xml:space="preserve">Györgyi Csenge </w:t>
      </w:r>
    </w:p>
    <w:p w:rsidR="00A55840" w:rsidRPr="008D58A2" w:rsidRDefault="00A55840" w:rsidP="008C00F3">
      <w:pPr>
        <w:ind w:left="1416" w:firstLine="708"/>
        <w:rPr>
          <w:rFonts w:ascii="Garamond" w:hAnsi="Garamond"/>
        </w:rPr>
      </w:pPr>
      <w:proofErr w:type="spellStart"/>
      <w:r w:rsidRPr="008D58A2">
        <w:rPr>
          <w:rFonts w:ascii="Garamond" w:hAnsi="Garamond"/>
        </w:rPr>
        <w:t>Iszak</w:t>
      </w:r>
      <w:proofErr w:type="spellEnd"/>
      <w:r w:rsidRPr="008D58A2">
        <w:rPr>
          <w:rFonts w:ascii="Garamond" w:hAnsi="Garamond"/>
        </w:rPr>
        <w:t xml:space="preserve"> Bálint </w:t>
      </w:r>
    </w:p>
    <w:p w:rsidR="00D55B76" w:rsidRDefault="00D55B76" w:rsidP="00FE6992">
      <w:pPr>
        <w:autoSpaceDE w:val="0"/>
        <w:autoSpaceDN w:val="0"/>
        <w:adjustRightInd w:val="0"/>
        <w:jc w:val="both"/>
        <w:rPr>
          <w:rFonts w:ascii="Garamond" w:hAnsi="Garamond"/>
          <w:b/>
          <w:highlight w:val="lightGray"/>
        </w:rPr>
      </w:pPr>
    </w:p>
    <w:p w:rsidR="006E188C" w:rsidRPr="00FE6992" w:rsidRDefault="006E188C" w:rsidP="00FE6992">
      <w:pPr>
        <w:autoSpaceDE w:val="0"/>
        <w:autoSpaceDN w:val="0"/>
        <w:adjustRightInd w:val="0"/>
        <w:jc w:val="both"/>
        <w:rPr>
          <w:rFonts w:ascii="Garamond" w:hAnsi="Garamond"/>
          <w:b/>
          <w:highlight w:val="lightGray"/>
        </w:rPr>
      </w:pPr>
    </w:p>
    <w:p w:rsidR="00D55B76" w:rsidRPr="00BE10DB" w:rsidRDefault="00C267BB" w:rsidP="00FB0BDF">
      <w:pPr>
        <w:widowControl w:val="0"/>
        <w:numPr>
          <w:ilvl w:val="0"/>
          <w:numId w:val="13"/>
        </w:numPr>
        <w:autoSpaceDE w:val="0"/>
        <w:autoSpaceDN w:val="0"/>
        <w:adjustRightInd w:val="0"/>
        <w:jc w:val="both"/>
        <w:rPr>
          <w:rFonts w:ascii="Garamond" w:hAnsi="Garamond" w:cs="Arial"/>
          <w:b/>
          <w:bCs/>
          <w:u w:val="single"/>
        </w:rPr>
      </w:pPr>
      <w:r w:rsidRPr="00BE10DB">
        <w:rPr>
          <w:rFonts w:ascii="Garamond" w:hAnsi="Garamond" w:cs="Arial"/>
          <w:b/>
          <w:bCs/>
          <w:u w:val="single"/>
        </w:rPr>
        <w:t>A díjak és megvételek elosztása és ennek rövid indoklása</w:t>
      </w:r>
    </w:p>
    <w:p w:rsidR="00D55B76" w:rsidRPr="00E35881" w:rsidRDefault="00D55B76" w:rsidP="00FE6992">
      <w:pPr>
        <w:pStyle w:val="Listaszerbekezds"/>
        <w:ind w:left="0"/>
        <w:jc w:val="both"/>
        <w:rPr>
          <w:rFonts w:ascii="Garamond" w:hAnsi="Garamond"/>
          <w:b/>
          <w:szCs w:val="24"/>
          <w:lang w:val="hu-HU"/>
        </w:rPr>
      </w:pPr>
    </w:p>
    <w:p w:rsidR="00D55B76" w:rsidRPr="00E35881" w:rsidRDefault="00D55B76" w:rsidP="00FE6992">
      <w:pPr>
        <w:pStyle w:val="lfej"/>
        <w:tabs>
          <w:tab w:val="center" w:pos="3402"/>
        </w:tabs>
        <w:jc w:val="both"/>
        <w:rPr>
          <w:rFonts w:ascii="Garamond" w:hAnsi="Garamond"/>
        </w:rPr>
      </w:pPr>
      <w:r w:rsidRPr="00E35881">
        <w:rPr>
          <w:rFonts w:ascii="Garamond" w:hAnsi="Garamond"/>
        </w:rPr>
        <w:t>A</w:t>
      </w:r>
      <w:r w:rsidR="005B4824">
        <w:rPr>
          <w:rFonts w:ascii="Garamond" w:hAnsi="Garamond"/>
        </w:rPr>
        <w:t xml:space="preserve"> </w:t>
      </w:r>
      <w:r w:rsidR="00530505">
        <w:rPr>
          <w:rFonts w:ascii="Garamond" w:hAnsi="Garamond"/>
        </w:rPr>
        <w:t>Bírálóbizottság</w:t>
      </w:r>
      <w:r w:rsidRPr="00E35881">
        <w:rPr>
          <w:rFonts w:ascii="Garamond" w:hAnsi="Garamond"/>
        </w:rPr>
        <w:t xml:space="preserve"> a díjazottak részére kifizetendő összegeket az alábbiak szerint állapította meg:</w:t>
      </w:r>
    </w:p>
    <w:p w:rsidR="00D55B76" w:rsidRPr="00E35881" w:rsidRDefault="00D55B76" w:rsidP="00FE6992">
      <w:pPr>
        <w:pStyle w:val="lfej"/>
        <w:tabs>
          <w:tab w:val="center" w:pos="3402"/>
        </w:tabs>
        <w:jc w:val="both"/>
        <w:rPr>
          <w:rFonts w:ascii="Garamond" w:hAnsi="Garamond"/>
        </w:rPr>
      </w:pPr>
    </w:p>
    <w:p w:rsidR="00D55B76" w:rsidRPr="00E35881" w:rsidRDefault="004D762E" w:rsidP="008C00F3">
      <w:pPr>
        <w:ind w:left="708"/>
        <w:jc w:val="both"/>
        <w:outlineLvl w:val="0"/>
        <w:rPr>
          <w:rFonts w:ascii="Garamond" w:hAnsi="Garamond"/>
          <w:b/>
        </w:rPr>
      </w:pPr>
      <w:proofErr w:type="gramStart"/>
      <w:r w:rsidRPr="00E35881">
        <w:rPr>
          <w:rFonts w:ascii="Garamond" w:hAnsi="Garamond"/>
          <w:b/>
        </w:rPr>
        <w:t>rangsorolás</w:t>
      </w:r>
      <w:proofErr w:type="gramEnd"/>
      <w:r w:rsidRPr="00E35881">
        <w:rPr>
          <w:rFonts w:ascii="Garamond" w:hAnsi="Garamond"/>
          <w:b/>
        </w:rPr>
        <w:t xml:space="preserve"> nélkül</w:t>
      </w:r>
      <w:r w:rsidR="00457F98">
        <w:rPr>
          <w:rFonts w:ascii="Garamond" w:hAnsi="Garamond"/>
          <w:b/>
        </w:rPr>
        <w:t>i</w:t>
      </w:r>
      <w:r w:rsidRPr="00E35881">
        <w:rPr>
          <w:rFonts w:ascii="Garamond" w:hAnsi="Garamond"/>
        </w:rPr>
        <w:t xml:space="preserve"> </w:t>
      </w:r>
      <w:r w:rsidRPr="00E35881">
        <w:rPr>
          <w:rFonts w:ascii="Garamond" w:hAnsi="Garamond"/>
          <w:b/>
        </w:rPr>
        <w:t>díj</w:t>
      </w:r>
      <w:r w:rsidR="00E35881" w:rsidRPr="00E35881">
        <w:rPr>
          <w:rFonts w:ascii="Garamond" w:hAnsi="Garamond"/>
          <w:b/>
        </w:rPr>
        <w:t>:</w:t>
      </w:r>
      <w:r w:rsidRPr="00E35881">
        <w:rPr>
          <w:rFonts w:ascii="Garamond" w:hAnsi="Garamond"/>
          <w:b/>
        </w:rPr>
        <w:t xml:space="preserve"> </w:t>
      </w:r>
      <w:r w:rsidR="004917A1" w:rsidRPr="004917A1">
        <w:rPr>
          <w:rFonts w:ascii="Garamond" w:hAnsi="Garamond"/>
          <w:b/>
        </w:rPr>
        <w:t xml:space="preserve">bruttó </w:t>
      </w:r>
      <w:r w:rsidR="00E35881" w:rsidRPr="00E35881">
        <w:rPr>
          <w:rFonts w:ascii="Garamond" w:hAnsi="Garamond" w:cs="Arial"/>
          <w:b/>
        </w:rPr>
        <w:t xml:space="preserve">800.000 </w:t>
      </w:r>
      <w:r w:rsidRPr="00E35881">
        <w:rPr>
          <w:rFonts w:ascii="Garamond" w:hAnsi="Garamond"/>
          <w:b/>
        </w:rPr>
        <w:t>Forint</w:t>
      </w:r>
    </w:p>
    <w:p w:rsidR="00E35881" w:rsidRPr="00E35881" w:rsidRDefault="00E35881" w:rsidP="00FE6992">
      <w:pPr>
        <w:jc w:val="both"/>
        <w:outlineLvl w:val="0"/>
        <w:rPr>
          <w:rFonts w:ascii="Garamond" w:hAnsi="Garamond"/>
          <w:b/>
        </w:rPr>
      </w:pPr>
    </w:p>
    <w:p w:rsidR="00E35881" w:rsidRPr="00E35881" w:rsidRDefault="00E35881" w:rsidP="00E35881">
      <w:pPr>
        <w:pStyle w:val="lfej"/>
        <w:tabs>
          <w:tab w:val="center" w:pos="3402"/>
        </w:tabs>
        <w:jc w:val="both"/>
        <w:rPr>
          <w:rFonts w:ascii="Garamond" w:hAnsi="Garamond"/>
        </w:rPr>
      </w:pPr>
      <w:r w:rsidRPr="00E35881">
        <w:rPr>
          <w:rFonts w:ascii="Garamond" w:hAnsi="Garamond"/>
        </w:rPr>
        <w:tab/>
        <w:t>A</w:t>
      </w:r>
      <w:r w:rsidR="005B4824">
        <w:rPr>
          <w:rFonts w:ascii="Garamond" w:hAnsi="Garamond"/>
        </w:rPr>
        <w:t xml:space="preserve"> </w:t>
      </w:r>
      <w:r w:rsidR="00530505">
        <w:rPr>
          <w:rFonts w:ascii="Garamond" w:hAnsi="Garamond"/>
        </w:rPr>
        <w:t>Bírálóbizottság</w:t>
      </w:r>
      <w:r w:rsidRPr="00E35881">
        <w:rPr>
          <w:rFonts w:ascii="Garamond" w:hAnsi="Garamond"/>
        </w:rPr>
        <w:t xml:space="preserve"> a megvételben részesített pályaművek részére fizetendő megvételi összegeket az alábbiak szerint állapította meg:</w:t>
      </w:r>
      <w:r w:rsidR="004764D2">
        <w:rPr>
          <w:rFonts w:ascii="Garamond" w:hAnsi="Garamond"/>
        </w:rPr>
        <w:t xml:space="preserve"> </w:t>
      </w:r>
    </w:p>
    <w:p w:rsidR="00E35881" w:rsidRPr="00E35881" w:rsidRDefault="00E35881" w:rsidP="00E35881">
      <w:pPr>
        <w:pStyle w:val="lfej"/>
        <w:tabs>
          <w:tab w:val="center" w:pos="3402"/>
        </w:tabs>
        <w:jc w:val="both"/>
        <w:rPr>
          <w:rFonts w:ascii="Garamond" w:hAnsi="Garamond"/>
        </w:rPr>
      </w:pPr>
    </w:p>
    <w:p w:rsidR="00D55B76" w:rsidRPr="00E35881" w:rsidRDefault="004D762E" w:rsidP="008C00F3">
      <w:pPr>
        <w:ind w:left="708"/>
        <w:jc w:val="both"/>
        <w:rPr>
          <w:rFonts w:ascii="Garamond" w:hAnsi="Garamond"/>
          <w:b/>
        </w:rPr>
      </w:pPr>
      <w:proofErr w:type="gramStart"/>
      <w:r w:rsidRPr="00E35881">
        <w:rPr>
          <w:rFonts w:ascii="Garamond" w:hAnsi="Garamond"/>
          <w:b/>
        </w:rPr>
        <w:t>rangsorolás</w:t>
      </w:r>
      <w:proofErr w:type="gramEnd"/>
      <w:r w:rsidRPr="00E35881">
        <w:rPr>
          <w:rFonts w:ascii="Garamond" w:hAnsi="Garamond"/>
          <w:b/>
        </w:rPr>
        <w:t xml:space="preserve"> nélkül</w:t>
      </w:r>
      <w:r w:rsidR="00457F98">
        <w:rPr>
          <w:rFonts w:ascii="Garamond" w:hAnsi="Garamond"/>
          <w:b/>
        </w:rPr>
        <w:t>i</w:t>
      </w:r>
      <w:r w:rsidRPr="00E35881">
        <w:rPr>
          <w:rFonts w:ascii="Garamond" w:hAnsi="Garamond"/>
          <w:b/>
        </w:rPr>
        <w:t xml:space="preserve"> </w:t>
      </w:r>
      <w:r w:rsidR="00E35881" w:rsidRPr="00E35881">
        <w:rPr>
          <w:rFonts w:ascii="Garamond" w:hAnsi="Garamond"/>
          <w:b/>
        </w:rPr>
        <w:t xml:space="preserve">kiemelt megvétel: </w:t>
      </w:r>
      <w:r w:rsidR="004917A1" w:rsidRPr="004917A1">
        <w:rPr>
          <w:rFonts w:ascii="Garamond" w:hAnsi="Garamond"/>
          <w:b/>
        </w:rPr>
        <w:t xml:space="preserve">bruttó </w:t>
      </w:r>
      <w:r w:rsidR="00E35881" w:rsidRPr="00E35881">
        <w:rPr>
          <w:rFonts w:ascii="Garamond" w:hAnsi="Garamond"/>
          <w:b/>
        </w:rPr>
        <w:t xml:space="preserve">450.000 </w:t>
      </w:r>
      <w:r w:rsidR="00D55B76" w:rsidRPr="00E35881">
        <w:rPr>
          <w:rFonts w:ascii="Garamond" w:hAnsi="Garamond"/>
          <w:b/>
        </w:rPr>
        <w:t>Forint</w:t>
      </w:r>
    </w:p>
    <w:p w:rsidR="00D55B76" w:rsidRDefault="00E35881" w:rsidP="008C00F3">
      <w:pPr>
        <w:ind w:left="708"/>
        <w:jc w:val="both"/>
        <w:rPr>
          <w:rFonts w:ascii="Garamond" w:hAnsi="Garamond"/>
          <w:b/>
        </w:rPr>
      </w:pPr>
      <w:proofErr w:type="gramStart"/>
      <w:r w:rsidRPr="00E35881">
        <w:rPr>
          <w:rFonts w:ascii="Garamond" w:hAnsi="Garamond"/>
          <w:b/>
        </w:rPr>
        <w:t>rangsorolás</w:t>
      </w:r>
      <w:proofErr w:type="gramEnd"/>
      <w:r w:rsidRPr="00E35881">
        <w:rPr>
          <w:rFonts w:ascii="Garamond" w:hAnsi="Garamond"/>
          <w:b/>
        </w:rPr>
        <w:t xml:space="preserve"> nélkül</w:t>
      </w:r>
      <w:r w:rsidR="00457F98">
        <w:rPr>
          <w:rFonts w:ascii="Garamond" w:hAnsi="Garamond"/>
          <w:b/>
        </w:rPr>
        <w:t>i</w:t>
      </w:r>
      <w:r w:rsidRPr="00E35881">
        <w:rPr>
          <w:rFonts w:ascii="Garamond" w:hAnsi="Garamond"/>
          <w:b/>
        </w:rPr>
        <w:t xml:space="preserve"> megvétel</w:t>
      </w:r>
      <w:r w:rsidR="00D55B76" w:rsidRPr="00E35881">
        <w:rPr>
          <w:rFonts w:ascii="Garamond" w:hAnsi="Garamond"/>
          <w:b/>
        </w:rPr>
        <w:t xml:space="preserve">: </w:t>
      </w:r>
      <w:r w:rsidR="004917A1" w:rsidRPr="004917A1">
        <w:rPr>
          <w:rFonts w:ascii="Garamond" w:hAnsi="Garamond"/>
          <w:b/>
        </w:rPr>
        <w:t xml:space="preserve">bruttó </w:t>
      </w:r>
      <w:r w:rsidRPr="00E35881">
        <w:rPr>
          <w:rFonts w:ascii="Garamond" w:hAnsi="Garamond" w:cs="Arial"/>
          <w:b/>
        </w:rPr>
        <w:t>300.000</w:t>
      </w:r>
      <w:r w:rsidR="00D55B76" w:rsidRPr="00E35881">
        <w:rPr>
          <w:rFonts w:ascii="Garamond" w:hAnsi="Garamond"/>
          <w:b/>
        </w:rPr>
        <w:t xml:space="preserve"> Forint</w:t>
      </w:r>
    </w:p>
    <w:p w:rsidR="00515F96" w:rsidRPr="00E35881" w:rsidRDefault="00515F96" w:rsidP="00FE6992">
      <w:pPr>
        <w:jc w:val="both"/>
        <w:rPr>
          <w:rFonts w:ascii="Garamond" w:hAnsi="Garamond"/>
          <w:b/>
        </w:rPr>
      </w:pPr>
    </w:p>
    <w:p w:rsidR="00D55B76" w:rsidRPr="00FE6992" w:rsidRDefault="00D55B76" w:rsidP="00FE6992">
      <w:pPr>
        <w:pStyle w:val="Listaszerbekezds"/>
        <w:ind w:left="0"/>
        <w:jc w:val="both"/>
        <w:rPr>
          <w:rFonts w:ascii="Garamond" w:hAnsi="Garamond"/>
          <w:bCs/>
          <w:szCs w:val="24"/>
          <w:highlight w:val="lightGray"/>
          <w:lang w:val="hu-HU"/>
        </w:rPr>
      </w:pPr>
    </w:p>
    <w:p w:rsidR="00D55B76" w:rsidRPr="00FE6992" w:rsidRDefault="00D55B76" w:rsidP="00FE6992">
      <w:pPr>
        <w:pStyle w:val="Nincstrkz"/>
        <w:jc w:val="both"/>
        <w:rPr>
          <w:rFonts w:ascii="Garamond" w:hAnsi="Garamond"/>
          <w:sz w:val="24"/>
          <w:szCs w:val="24"/>
          <w:highlight w:val="lightGray"/>
        </w:rPr>
      </w:pPr>
    </w:p>
    <w:p w:rsidR="00D55B76" w:rsidRPr="007112EC" w:rsidRDefault="00D55B76" w:rsidP="00FE6992">
      <w:pPr>
        <w:pStyle w:val="Listaszerbekezds"/>
        <w:ind w:left="0"/>
        <w:jc w:val="both"/>
        <w:rPr>
          <w:rFonts w:ascii="Garamond" w:hAnsi="Garamond"/>
          <w:szCs w:val="24"/>
          <w:lang w:val="hu-HU"/>
        </w:rPr>
      </w:pPr>
      <w:r w:rsidRPr="007112EC">
        <w:rPr>
          <w:rFonts w:ascii="Garamond" w:hAnsi="Garamond"/>
          <w:szCs w:val="24"/>
          <w:lang w:val="hu-HU"/>
        </w:rPr>
        <w:t>Budapest</w:t>
      </w:r>
      <w:r w:rsidR="007112EC" w:rsidRPr="007112EC">
        <w:rPr>
          <w:rFonts w:ascii="Garamond" w:hAnsi="Garamond"/>
          <w:szCs w:val="24"/>
          <w:lang w:val="hu-HU"/>
        </w:rPr>
        <w:t xml:space="preserve"> Hegyvidék</w:t>
      </w:r>
      <w:r w:rsidRPr="007112EC">
        <w:rPr>
          <w:rFonts w:ascii="Garamond" w:hAnsi="Garamond"/>
          <w:szCs w:val="24"/>
          <w:lang w:val="hu-HU"/>
        </w:rPr>
        <w:t xml:space="preserve">, 2016. </w:t>
      </w:r>
      <w:r w:rsidR="00E35881" w:rsidRPr="007112EC">
        <w:rPr>
          <w:rFonts w:ascii="Garamond" w:hAnsi="Garamond"/>
          <w:szCs w:val="24"/>
          <w:lang w:val="hu-HU"/>
        </w:rPr>
        <w:t>május</w:t>
      </w:r>
      <w:r w:rsidRPr="007112EC">
        <w:rPr>
          <w:rFonts w:ascii="Garamond" w:hAnsi="Garamond"/>
          <w:szCs w:val="24"/>
          <w:lang w:val="hu-HU"/>
        </w:rPr>
        <w:t xml:space="preserve"> </w:t>
      </w:r>
      <w:r w:rsidR="00E35881" w:rsidRPr="007112EC">
        <w:rPr>
          <w:rFonts w:ascii="Garamond" w:hAnsi="Garamond"/>
          <w:szCs w:val="24"/>
          <w:lang w:val="hu-HU"/>
        </w:rPr>
        <w:t>12</w:t>
      </w:r>
      <w:r w:rsidRPr="007112EC">
        <w:rPr>
          <w:rFonts w:ascii="Garamond" w:hAnsi="Garamond"/>
          <w:szCs w:val="24"/>
          <w:lang w:val="hu-HU"/>
        </w:rPr>
        <w:t>.</w:t>
      </w:r>
    </w:p>
    <w:p w:rsidR="00D55B76" w:rsidRDefault="00D55B76" w:rsidP="00FE6992">
      <w:pPr>
        <w:pStyle w:val="Listaszerbekezds"/>
        <w:ind w:left="0"/>
        <w:jc w:val="both"/>
        <w:rPr>
          <w:rFonts w:ascii="Garamond" w:hAnsi="Garamond"/>
          <w:szCs w:val="24"/>
          <w:highlight w:val="lightGray"/>
          <w:lang w:val="hu-HU"/>
        </w:rPr>
      </w:pPr>
    </w:p>
    <w:p w:rsidR="006E188C" w:rsidRPr="00FE6992" w:rsidRDefault="006E188C" w:rsidP="00FE6992">
      <w:pPr>
        <w:pStyle w:val="Listaszerbekezds"/>
        <w:ind w:left="0"/>
        <w:jc w:val="both"/>
        <w:rPr>
          <w:rFonts w:ascii="Garamond" w:hAnsi="Garamond"/>
          <w:szCs w:val="24"/>
          <w:highlight w:val="lightGray"/>
          <w:lang w:val="hu-HU"/>
        </w:rPr>
      </w:pPr>
    </w:p>
    <w:p w:rsidR="00D55B76" w:rsidRPr="00FE6992" w:rsidRDefault="004B0AEE" w:rsidP="00FE6992">
      <w:pPr>
        <w:pStyle w:val="Listaszerbekezds"/>
        <w:ind w:left="0"/>
        <w:jc w:val="both"/>
        <w:rPr>
          <w:rFonts w:ascii="Garamond" w:hAnsi="Garamond"/>
          <w:b/>
          <w:szCs w:val="24"/>
          <w:highlight w:val="lightGray"/>
          <w:lang w:val="hu-HU"/>
        </w:rPr>
      </w:pPr>
      <w:r w:rsidRPr="00FE6992">
        <w:rPr>
          <w:rFonts w:ascii="Garamond" w:hAnsi="Garamond"/>
          <w:b/>
          <w:szCs w:val="24"/>
          <w:lang w:val="hu-HU"/>
        </w:rPr>
        <w:t>Bírálóbizottság aláírása</w:t>
      </w:r>
    </w:p>
    <w:p w:rsidR="006214B0" w:rsidRDefault="006214B0" w:rsidP="00FE6992">
      <w:pPr>
        <w:rPr>
          <w:rFonts w:ascii="Garamond" w:hAnsi="Garamond"/>
        </w:rPr>
      </w:pPr>
    </w:p>
    <w:p w:rsidR="00742CA2" w:rsidRPr="00FE6992" w:rsidRDefault="00742CA2" w:rsidP="00FE6992">
      <w:pPr>
        <w:rPr>
          <w:rFonts w:ascii="Garamond" w:hAnsi="Garamond"/>
        </w:rPr>
      </w:pPr>
    </w:p>
    <w:tbl>
      <w:tblPr>
        <w:tblW w:w="5000" w:type="pct"/>
        <w:jc w:val="center"/>
        <w:tblCellMar>
          <w:left w:w="70" w:type="dxa"/>
          <w:right w:w="70" w:type="dxa"/>
        </w:tblCellMar>
        <w:tblLook w:val="0000" w:firstRow="0" w:lastRow="0" w:firstColumn="0" w:lastColumn="0" w:noHBand="0" w:noVBand="0"/>
      </w:tblPr>
      <w:tblGrid>
        <w:gridCol w:w="4889"/>
        <w:gridCol w:w="4890"/>
      </w:tblGrid>
      <w:tr w:rsidR="00833E43" w:rsidRPr="00FE6992" w:rsidTr="00846925">
        <w:trPr>
          <w:jc w:val="center"/>
        </w:trPr>
        <w:tc>
          <w:tcPr>
            <w:tcW w:w="4889" w:type="dxa"/>
          </w:tcPr>
          <w:p w:rsidR="00833E43" w:rsidRPr="00FE6992" w:rsidRDefault="00833E43" w:rsidP="00FE6992">
            <w:pPr>
              <w:jc w:val="center"/>
              <w:rPr>
                <w:rFonts w:ascii="Garamond" w:hAnsi="Garamond" w:cs="Times"/>
              </w:rPr>
            </w:pPr>
          </w:p>
        </w:tc>
        <w:tc>
          <w:tcPr>
            <w:tcW w:w="4890" w:type="dxa"/>
          </w:tcPr>
          <w:p w:rsidR="00833E43" w:rsidRPr="00FE6992" w:rsidRDefault="00833E43" w:rsidP="00FE6992">
            <w:pPr>
              <w:jc w:val="center"/>
              <w:rPr>
                <w:rFonts w:ascii="Garamond" w:hAnsi="Garamond" w:cs="Times"/>
              </w:rPr>
            </w:pPr>
          </w:p>
        </w:tc>
      </w:tr>
      <w:tr w:rsidR="00846925" w:rsidRPr="00FE6992" w:rsidTr="00846925">
        <w:trPr>
          <w:jc w:val="center"/>
        </w:trPr>
        <w:tc>
          <w:tcPr>
            <w:tcW w:w="4889" w:type="dxa"/>
          </w:tcPr>
          <w:p w:rsidR="00846925" w:rsidRPr="00FE6992" w:rsidRDefault="00846925" w:rsidP="00FE6992">
            <w:pPr>
              <w:jc w:val="center"/>
              <w:rPr>
                <w:rFonts w:ascii="Garamond" w:hAnsi="Garamond"/>
              </w:rPr>
            </w:pPr>
            <w:r w:rsidRPr="00FE6992">
              <w:rPr>
                <w:rFonts w:ascii="Garamond" w:hAnsi="Garamond" w:cs="Times"/>
              </w:rPr>
              <w:t>Pokorni Zoltán</w:t>
            </w:r>
          </w:p>
        </w:tc>
        <w:tc>
          <w:tcPr>
            <w:tcW w:w="4890" w:type="dxa"/>
          </w:tcPr>
          <w:p w:rsidR="00846925" w:rsidRPr="00FE6992" w:rsidRDefault="00846925" w:rsidP="00FE6992">
            <w:pPr>
              <w:jc w:val="center"/>
              <w:rPr>
                <w:rFonts w:ascii="Garamond" w:hAnsi="Garamond"/>
              </w:rPr>
            </w:pPr>
            <w:r w:rsidRPr="00FE6992">
              <w:rPr>
                <w:rFonts w:ascii="Garamond" w:hAnsi="Garamond" w:cs="Times"/>
              </w:rPr>
              <w:t>Hapszné Tarcsafalvi Eszter</w:t>
            </w:r>
          </w:p>
        </w:tc>
      </w:tr>
      <w:tr w:rsidR="00846925" w:rsidRPr="00FE6992" w:rsidTr="00846925">
        <w:trPr>
          <w:jc w:val="center"/>
        </w:trPr>
        <w:tc>
          <w:tcPr>
            <w:tcW w:w="4889" w:type="dxa"/>
          </w:tcPr>
          <w:p w:rsidR="00846925" w:rsidRPr="00FE6992" w:rsidRDefault="00846925" w:rsidP="00FE6992">
            <w:pPr>
              <w:jc w:val="center"/>
              <w:rPr>
                <w:rFonts w:ascii="Garamond" w:hAnsi="Garamond" w:cs="Times"/>
              </w:rPr>
            </w:pPr>
            <w:r w:rsidRPr="00FE6992">
              <w:rPr>
                <w:rFonts w:ascii="Garamond" w:hAnsi="Garamond" w:cs="Times"/>
              </w:rPr>
              <w:t>polgármester</w:t>
            </w:r>
          </w:p>
          <w:p w:rsidR="00846925" w:rsidRPr="00FE6992" w:rsidRDefault="00846925" w:rsidP="00FE6992">
            <w:pPr>
              <w:jc w:val="center"/>
              <w:rPr>
                <w:rFonts w:ascii="Garamond" w:hAnsi="Garamond"/>
              </w:rPr>
            </w:pPr>
            <w:r w:rsidRPr="00FE6992">
              <w:rPr>
                <w:rFonts w:ascii="Garamond" w:hAnsi="Garamond" w:cs="Times"/>
              </w:rPr>
              <w:t>Elnök</w:t>
            </w:r>
          </w:p>
        </w:tc>
        <w:tc>
          <w:tcPr>
            <w:tcW w:w="4890" w:type="dxa"/>
          </w:tcPr>
          <w:p w:rsidR="00846925" w:rsidRPr="00FE6992" w:rsidRDefault="00846925" w:rsidP="00FE6992">
            <w:pPr>
              <w:jc w:val="center"/>
              <w:rPr>
                <w:rFonts w:ascii="Garamond" w:hAnsi="Garamond" w:cs="Times"/>
              </w:rPr>
            </w:pPr>
            <w:r w:rsidRPr="00FE6992">
              <w:rPr>
                <w:rFonts w:ascii="Garamond" w:hAnsi="Garamond" w:cs="Times"/>
              </w:rPr>
              <w:t>főépítész</w:t>
            </w:r>
          </w:p>
          <w:p w:rsidR="00846925" w:rsidRPr="00FE6992" w:rsidRDefault="00846925" w:rsidP="00FE6992">
            <w:pPr>
              <w:jc w:val="center"/>
              <w:rPr>
                <w:rFonts w:ascii="Garamond" w:hAnsi="Garamond"/>
              </w:rPr>
            </w:pPr>
            <w:r w:rsidRPr="00FE6992">
              <w:rPr>
                <w:rFonts w:ascii="Garamond" w:hAnsi="Garamond" w:cs="Times"/>
              </w:rPr>
              <w:t>Társelnök</w:t>
            </w:r>
          </w:p>
        </w:tc>
      </w:tr>
      <w:tr w:rsidR="00833E43" w:rsidRPr="00FE6992" w:rsidTr="00846925">
        <w:trPr>
          <w:jc w:val="center"/>
        </w:trPr>
        <w:tc>
          <w:tcPr>
            <w:tcW w:w="4889" w:type="dxa"/>
          </w:tcPr>
          <w:p w:rsidR="00833E43" w:rsidRPr="00FE6992" w:rsidRDefault="00833E43" w:rsidP="00FE6992">
            <w:pPr>
              <w:jc w:val="center"/>
              <w:rPr>
                <w:rFonts w:ascii="Garamond" w:hAnsi="Garamond"/>
                <w:b/>
              </w:rPr>
            </w:pPr>
          </w:p>
        </w:tc>
        <w:tc>
          <w:tcPr>
            <w:tcW w:w="4890" w:type="dxa"/>
          </w:tcPr>
          <w:p w:rsidR="00833E43" w:rsidRPr="00FE6992" w:rsidRDefault="00833E43" w:rsidP="00FE6992">
            <w:pPr>
              <w:jc w:val="center"/>
              <w:rPr>
                <w:rFonts w:ascii="Garamond" w:hAnsi="Garamond"/>
                <w:b/>
              </w:rPr>
            </w:pPr>
          </w:p>
        </w:tc>
      </w:tr>
      <w:tr w:rsidR="00742CA2" w:rsidRPr="00FE6992" w:rsidTr="00846925">
        <w:trPr>
          <w:jc w:val="center"/>
        </w:trPr>
        <w:tc>
          <w:tcPr>
            <w:tcW w:w="4889" w:type="dxa"/>
          </w:tcPr>
          <w:p w:rsidR="00742CA2" w:rsidRPr="00FE6992" w:rsidRDefault="00742CA2" w:rsidP="00FE6992">
            <w:pPr>
              <w:jc w:val="center"/>
              <w:rPr>
                <w:rFonts w:ascii="Garamond" w:hAnsi="Garamond"/>
                <w:b/>
              </w:rPr>
            </w:pPr>
          </w:p>
        </w:tc>
        <w:tc>
          <w:tcPr>
            <w:tcW w:w="4890" w:type="dxa"/>
          </w:tcPr>
          <w:p w:rsidR="00742CA2" w:rsidRPr="00FE6992" w:rsidRDefault="00742CA2" w:rsidP="00FE6992">
            <w:pPr>
              <w:jc w:val="center"/>
              <w:rPr>
                <w:rFonts w:ascii="Garamond" w:hAnsi="Garamond"/>
                <w:b/>
              </w:rPr>
            </w:pPr>
          </w:p>
        </w:tc>
      </w:tr>
      <w:tr w:rsidR="00846925" w:rsidRPr="00FE6992" w:rsidTr="00846925">
        <w:trPr>
          <w:jc w:val="center"/>
        </w:trPr>
        <w:tc>
          <w:tcPr>
            <w:tcW w:w="4889" w:type="dxa"/>
          </w:tcPr>
          <w:p w:rsidR="00846925" w:rsidRPr="00FE6992" w:rsidRDefault="00846925" w:rsidP="00FE6992">
            <w:pPr>
              <w:jc w:val="center"/>
              <w:rPr>
                <w:rFonts w:ascii="Garamond" w:hAnsi="Garamond"/>
                <w:b/>
              </w:rPr>
            </w:pPr>
          </w:p>
        </w:tc>
        <w:tc>
          <w:tcPr>
            <w:tcW w:w="4890" w:type="dxa"/>
          </w:tcPr>
          <w:p w:rsidR="00846925" w:rsidRPr="00FE6992" w:rsidRDefault="00846925" w:rsidP="00FE6992">
            <w:pPr>
              <w:jc w:val="center"/>
              <w:rPr>
                <w:rFonts w:ascii="Garamond" w:hAnsi="Garamond"/>
                <w:b/>
              </w:rPr>
            </w:pPr>
          </w:p>
        </w:tc>
      </w:tr>
      <w:tr w:rsidR="00846925" w:rsidRPr="00FE6992" w:rsidTr="00846925">
        <w:trPr>
          <w:jc w:val="center"/>
        </w:trPr>
        <w:tc>
          <w:tcPr>
            <w:tcW w:w="4889" w:type="dxa"/>
          </w:tcPr>
          <w:p w:rsidR="00846925" w:rsidRPr="00FE6992" w:rsidRDefault="00846925" w:rsidP="00FE6992">
            <w:pPr>
              <w:jc w:val="center"/>
              <w:rPr>
                <w:rFonts w:ascii="Garamond" w:hAnsi="Garamond"/>
              </w:rPr>
            </w:pPr>
            <w:r w:rsidRPr="00FE6992">
              <w:rPr>
                <w:rFonts w:ascii="Garamond" w:hAnsi="Garamond" w:cs="Times"/>
              </w:rPr>
              <w:t>Eltér István</w:t>
            </w:r>
          </w:p>
        </w:tc>
        <w:tc>
          <w:tcPr>
            <w:tcW w:w="4890" w:type="dxa"/>
          </w:tcPr>
          <w:p w:rsidR="00846925" w:rsidRPr="00FE6992" w:rsidRDefault="00846925" w:rsidP="00FE6992">
            <w:pPr>
              <w:jc w:val="center"/>
              <w:rPr>
                <w:rFonts w:ascii="Garamond" w:hAnsi="Garamond"/>
              </w:rPr>
            </w:pPr>
            <w:r w:rsidRPr="00FE6992">
              <w:rPr>
                <w:rFonts w:ascii="Garamond" w:hAnsi="Garamond" w:cs="Times"/>
              </w:rPr>
              <w:t xml:space="preserve">Dr. Finta József DLA </w:t>
            </w:r>
            <w:proofErr w:type="spellStart"/>
            <w:r w:rsidRPr="00FE6992">
              <w:rPr>
                <w:rFonts w:ascii="Garamond" w:hAnsi="Garamond" w:cs="Times"/>
              </w:rPr>
              <w:t>h.c</w:t>
            </w:r>
            <w:proofErr w:type="spellEnd"/>
            <w:r w:rsidRPr="00FE6992">
              <w:rPr>
                <w:rFonts w:ascii="Garamond" w:hAnsi="Garamond" w:cs="Times"/>
              </w:rPr>
              <w:t>.</w:t>
            </w:r>
          </w:p>
        </w:tc>
      </w:tr>
      <w:tr w:rsidR="00846925" w:rsidRPr="00FE6992" w:rsidTr="00846925">
        <w:trPr>
          <w:jc w:val="center"/>
        </w:trPr>
        <w:tc>
          <w:tcPr>
            <w:tcW w:w="4889" w:type="dxa"/>
          </w:tcPr>
          <w:p w:rsidR="00846925" w:rsidRPr="00FE6992" w:rsidRDefault="00846925" w:rsidP="00FE6992">
            <w:pPr>
              <w:jc w:val="center"/>
              <w:rPr>
                <w:rFonts w:ascii="Garamond" w:hAnsi="Garamond"/>
              </w:rPr>
            </w:pPr>
            <w:r w:rsidRPr="00FE6992">
              <w:rPr>
                <w:rFonts w:ascii="Garamond" w:hAnsi="Garamond" w:cs="Times"/>
              </w:rPr>
              <w:t>Bírálóbizottsági tag</w:t>
            </w:r>
          </w:p>
        </w:tc>
        <w:tc>
          <w:tcPr>
            <w:tcW w:w="4890" w:type="dxa"/>
          </w:tcPr>
          <w:p w:rsidR="00846925" w:rsidRPr="00FE6992" w:rsidRDefault="00846925" w:rsidP="00FE6992">
            <w:pPr>
              <w:jc w:val="center"/>
              <w:rPr>
                <w:rFonts w:ascii="Garamond" w:hAnsi="Garamond"/>
              </w:rPr>
            </w:pPr>
            <w:r w:rsidRPr="00FE6992">
              <w:rPr>
                <w:rFonts w:ascii="Garamond" w:hAnsi="Garamond" w:cs="Times"/>
              </w:rPr>
              <w:t>Bírálóbizottsági tag</w:t>
            </w:r>
          </w:p>
        </w:tc>
      </w:tr>
      <w:tr w:rsidR="00E162F8" w:rsidRPr="00FE6992" w:rsidTr="00846925">
        <w:trPr>
          <w:jc w:val="center"/>
        </w:trPr>
        <w:tc>
          <w:tcPr>
            <w:tcW w:w="4889" w:type="dxa"/>
          </w:tcPr>
          <w:p w:rsidR="00E162F8" w:rsidRPr="00FE6992" w:rsidRDefault="00E162F8" w:rsidP="00FE6992">
            <w:pPr>
              <w:jc w:val="center"/>
              <w:rPr>
                <w:rFonts w:ascii="Garamond" w:hAnsi="Garamond"/>
                <w:b/>
              </w:rPr>
            </w:pPr>
          </w:p>
        </w:tc>
        <w:tc>
          <w:tcPr>
            <w:tcW w:w="4890" w:type="dxa"/>
          </w:tcPr>
          <w:p w:rsidR="00E162F8" w:rsidRPr="00FE6992" w:rsidRDefault="00E162F8" w:rsidP="00FE6992">
            <w:pPr>
              <w:jc w:val="center"/>
              <w:rPr>
                <w:rFonts w:ascii="Garamond" w:hAnsi="Garamond"/>
                <w:b/>
              </w:rPr>
            </w:pPr>
          </w:p>
        </w:tc>
      </w:tr>
      <w:tr w:rsidR="005275FA" w:rsidRPr="00FE6992" w:rsidTr="00846925">
        <w:trPr>
          <w:jc w:val="center"/>
        </w:trPr>
        <w:tc>
          <w:tcPr>
            <w:tcW w:w="4889" w:type="dxa"/>
          </w:tcPr>
          <w:p w:rsidR="005275FA" w:rsidRPr="00FE6992" w:rsidRDefault="005275FA" w:rsidP="00FE6992">
            <w:pPr>
              <w:jc w:val="center"/>
              <w:rPr>
                <w:rFonts w:ascii="Garamond" w:hAnsi="Garamond"/>
                <w:b/>
              </w:rPr>
            </w:pPr>
          </w:p>
        </w:tc>
        <w:tc>
          <w:tcPr>
            <w:tcW w:w="4890" w:type="dxa"/>
          </w:tcPr>
          <w:p w:rsidR="005275FA" w:rsidRPr="00FE6992" w:rsidRDefault="005275FA" w:rsidP="00FE6992">
            <w:pPr>
              <w:jc w:val="center"/>
              <w:rPr>
                <w:rFonts w:ascii="Garamond" w:hAnsi="Garamond"/>
                <w:b/>
              </w:rPr>
            </w:pPr>
          </w:p>
        </w:tc>
      </w:tr>
      <w:tr w:rsidR="00846925" w:rsidRPr="00FE6992" w:rsidTr="00846925">
        <w:trPr>
          <w:jc w:val="center"/>
        </w:trPr>
        <w:tc>
          <w:tcPr>
            <w:tcW w:w="4889" w:type="dxa"/>
          </w:tcPr>
          <w:p w:rsidR="00846925" w:rsidRPr="00FE6992" w:rsidRDefault="00846925" w:rsidP="00FE6992">
            <w:pPr>
              <w:jc w:val="center"/>
              <w:rPr>
                <w:rFonts w:ascii="Garamond" w:hAnsi="Garamond"/>
                <w:b/>
              </w:rPr>
            </w:pPr>
          </w:p>
        </w:tc>
        <w:tc>
          <w:tcPr>
            <w:tcW w:w="4890" w:type="dxa"/>
          </w:tcPr>
          <w:p w:rsidR="00846925" w:rsidRPr="00FE6992" w:rsidRDefault="00846925" w:rsidP="00FE6992">
            <w:pPr>
              <w:jc w:val="center"/>
              <w:rPr>
                <w:rFonts w:ascii="Garamond" w:hAnsi="Garamond"/>
                <w:b/>
              </w:rPr>
            </w:pPr>
          </w:p>
        </w:tc>
      </w:tr>
      <w:tr w:rsidR="00E162F8" w:rsidRPr="00FE6992" w:rsidTr="00846925">
        <w:trPr>
          <w:jc w:val="center"/>
        </w:trPr>
        <w:tc>
          <w:tcPr>
            <w:tcW w:w="4889" w:type="dxa"/>
          </w:tcPr>
          <w:p w:rsidR="00E162F8" w:rsidRPr="00FE6992" w:rsidRDefault="00E162F8" w:rsidP="00FE6992">
            <w:pPr>
              <w:jc w:val="center"/>
              <w:rPr>
                <w:rFonts w:ascii="Garamond" w:hAnsi="Garamond"/>
              </w:rPr>
            </w:pPr>
            <w:r w:rsidRPr="00FE6992">
              <w:rPr>
                <w:rFonts w:ascii="Garamond" w:hAnsi="Garamond" w:cs="Times"/>
              </w:rPr>
              <w:t>Bodonyi Csaba DLA</w:t>
            </w:r>
          </w:p>
        </w:tc>
        <w:tc>
          <w:tcPr>
            <w:tcW w:w="4890" w:type="dxa"/>
          </w:tcPr>
          <w:p w:rsidR="00E162F8" w:rsidRPr="00FE6992" w:rsidRDefault="00E162F8" w:rsidP="00FE6992">
            <w:pPr>
              <w:jc w:val="center"/>
              <w:rPr>
                <w:rFonts w:ascii="Garamond" w:hAnsi="Garamond"/>
              </w:rPr>
            </w:pPr>
            <w:r w:rsidRPr="00FE6992">
              <w:rPr>
                <w:rFonts w:ascii="Garamond" w:hAnsi="Garamond" w:cs="Times"/>
              </w:rPr>
              <w:t>Vincze Attila</w:t>
            </w:r>
          </w:p>
        </w:tc>
      </w:tr>
      <w:tr w:rsidR="00E162F8" w:rsidRPr="00FE6992" w:rsidTr="00846925">
        <w:trPr>
          <w:jc w:val="center"/>
        </w:trPr>
        <w:tc>
          <w:tcPr>
            <w:tcW w:w="4889" w:type="dxa"/>
          </w:tcPr>
          <w:p w:rsidR="00E162F8" w:rsidRPr="00FE6992" w:rsidRDefault="00833E43" w:rsidP="00FE6992">
            <w:pPr>
              <w:jc w:val="center"/>
              <w:rPr>
                <w:rFonts w:ascii="Garamond" w:hAnsi="Garamond"/>
              </w:rPr>
            </w:pPr>
            <w:r w:rsidRPr="00FE6992">
              <w:rPr>
                <w:rFonts w:ascii="Garamond" w:hAnsi="Garamond" w:cs="Times"/>
              </w:rPr>
              <w:t>Bírálóbizottsági tag</w:t>
            </w:r>
          </w:p>
        </w:tc>
        <w:tc>
          <w:tcPr>
            <w:tcW w:w="4890" w:type="dxa"/>
          </w:tcPr>
          <w:p w:rsidR="00E162F8" w:rsidRPr="00FE6992" w:rsidRDefault="00833E43" w:rsidP="00FE6992">
            <w:pPr>
              <w:jc w:val="center"/>
              <w:rPr>
                <w:rFonts w:ascii="Garamond" w:hAnsi="Garamond"/>
              </w:rPr>
            </w:pPr>
            <w:r w:rsidRPr="00FE6992">
              <w:rPr>
                <w:rFonts w:ascii="Garamond" w:hAnsi="Garamond" w:cs="Times"/>
              </w:rPr>
              <w:t>Bírálóbizottsági tag</w:t>
            </w:r>
          </w:p>
        </w:tc>
      </w:tr>
      <w:tr w:rsidR="00E162F8" w:rsidRPr="00FE6992" w:rsidTr="00846925">
        <w:trPr>
          <w:jc w:val="center"/>
        </w:trPr>
        <w:tc>
          <w:tcPr>
            <w:tcW w:w="4889" w:type="dxa"/>
          </w:tcPr>
          <w:p w:rsidR="00E162F8" w:rsidRPr="00FE6992" w:rsidRDefault="00E162F8" w:rsidP="00FE6992">
            <w:pPr>
              <w:jc w:val="center"/>
              <w:rPr>
                <w:rFonts w:ascii="Garamond" w:hAnsi="Garamond"/>
              </w:rPr>
            </w:pPr>
          </w:p>
        </w:tc>
        <w:tc>
          <w:tcPr>
            <w:tcW w:w="4890" w:type="dxa"/>
          </w:tcPr>
          <w:p w:rsidR="00E162F8" w:rsidRPr="00FE6992" w:rsidRDefault="00E162F8" w:rsidP="00FE6992">
            <w:pPr>
              <w:jc w:val="center"/>
              <w:rPr>
                <w:rFonts w:ascii="Garamond" w:hAnsi="Garamond"/>
              </w:rPr>
            </w:pPr>
          </w:p>
        </w:tc>
      </w:tr>
      <w:tr w:rsidR="005275FA" w:rsidRPr="00FE6992" w:rsidTr="00846925">
        <w:trPr>
          <w:jc w:val="center"/>
        </w:trPr>
        <w:tc>
          <w:tcPr>
            <w:tcW w:w="4889" w:type="dxa"/>
          </w:tcPr>
          <w:p w:rsidR="005275FA" w:rsidRPr="00FE6992" w:rsidRDefault="005275FA" w:rsidP="00FE6992">
            <w:pPr>
              <w:jc w:val="center"/>
              <w:rPr>
                <w:rFonts w:ascii="Garamond" w:hAnsi="Garamond"/>
              </w:rPr>
            </w:pPr>
          </w:p>
        </w:tc>
        <w:tc>
          <w:tcPr>
            <w:tcW w:w="4890" w:type="dxa"/>
          </w:tcPr>
          <w:p w:rsidR="005275FA" w:rsidRPr="00FE6992" w:rsidRDefault="005275FA" w:rsidP="00FE6992">
            <w:pPr>
              <w:jc w:val="center"/>
              <w:rPr>
                <w:rFonts w:ascii="Garamond" w:hAnsi="Garamond"/>
              </w:rPr>
            </w:pPr>
          </w:p>
        </w:tc>
      </w:tr>
      <w:tr w:rsidR="00846925" w:rsidRPr="00FE6992" w:rsidTr="00846925">
        <w:trPr>
          <w:jc w:val="center"/>
        </w:trPr>
        <w:tc>
          <w:tcPr>
            <w:tcW w:w="4889" w:type="dxa"/>
          </w:tcPr>
          <w:p w:rsidR="00846925" w:rsidRPr="00FE6992" w:rsidRDefault="00846925" w:rsidP="00FE6992">
            <w:pPr>
              <w:jc w:val="center"/>
              <w:rPr>
                <w:rFonts w:ascii="Garamond" w:hAnsi="Garamond"/>
              </w:rPr>
            </w:pPr>
          </w:p>
        </w:tc>
        <w:tc>
          <w:tcPr>
            <w:tcW w:w="4890" w:type="dxa"/>
          </w:tcPr>
          <w:p w:rsidR="00846925" w:rsidRPr="00FE6992" w:rsidRDefault="00846925" w:rsidP="00FE6992">
            <w:pPr>
              <w:jc w:val="center"/>
              <w:rPr>
                <w:rFonts w:ascii="Garamond" w:hAnsi="Garamond"/>
              </w:rPr>
            </w:pPr>
          </w:p>
        </w:tc>
      </w:tr>
      <w:tr w:rsidR="00E162F8" w:rsidRPr="00FE6992" w:rsidTr="00846925">
        <w:trPr>
          <w:jc w:val="center"/>
        </w:trPr>
        <w:tc>
          <w:tcPr>
            <w:tcW w:w="4889" w:type="dxa"/>
          </w:tcPr>
          <w:p w:rsidR="00E162F8" w:rsidRPr="00FE6992" w:rsidRDefault="00E162F8" w:rsidP="00FE6992">
            <w:pPr>
              <w:jc w:val="center"/>
              <w:rPr>
                <w:rFonts w:ascii="Garamond" w:hAnsi="Garamond"/>
              </w:rPr>
            </w:pPr>
            <w:r w:rsidRPr="00FE6992">
              <w:rPr>
                <w:rFonts w:ascii="Garamond" w:hAnsi="Garamond" w:cs="Times"/>
              </w:rPr>
              <w:t>dr. Zsilinszky Tibor</w:t>
            </w:r>
          </w:p>
        </w:tc>
        <w:tc>
          <w:tcPr>
            <w:tcW w:w="4890" w:type="dxa"/>
          </w:tcPr>
          <w:p w:rsidR="00E162F8" w:rsidRPr="00FE6992" w:rsidRDefault="00E162F8" w:rsidP="00FE6992">
            <w:pPr>
              <w:jc w:val="center"/>
              <w:rPr>
                <w:rFonts w:ascii="Garamond" w:hAnsi="Garamond"/>
              </w:rPr>
            </w:pPr>
            <w:r w:rsidRPr="00FE6992">
              <w:rPr>
                <w:rFonts w:ascii="Garamond" w:hAnsi="Garamond" w:cs="Times"/>
              </w:rPr>
              <w:t>Szabó-Kalmár Éva</w:t>
            </w:r>
          </w:p>
        </w:tc>
      </w:tr>
      <w:tr w:rsidR="00E162F8" w:rsidRPr="00FE6992" w:rsidTr="00846925">
        <w:trPr>
          <w:jc w:val="center"/>
        </w:trPr>
        <w:tc>
          <w:tcPr>
            <w:tcW w:w="4889" w:type="dxa"/>
          </w:tcPr>
          <w:p w:rsidR="00E162F8" w:rsidRPr="00FE6992" w:rsidRDefault="00E162F8" w:rsidP="00FE6992">
            <w:pPr>
              <w:jc w:val="center"/>
              <w:rPr>
                <w:rFonts w:ascii="Garamond" w:hAnsi="Garamond"/>
              </w:rPr>
            </w:pPr>
            <w:r w:rsidRPr="00FE6992">
              <w:rPr>
                <w:rFonts w:ascii="Garamond" w:hAnsi="Garamond"/>
              </w:rPr>
              <w:t>Jogi szakértő</w:t>
            </w:r>
          </w:p>
        </w:tc>
        <w:tc>
          <w:tcPr>
            <w:tcW w:w="4890" w:type="dxa"/>
          </w:tcPr>
          <w:p w:rsidR="00E162F8" w:rsidRPr="00FE6992" w:rsidRDefault="00E162F8" w:rsidP="00FE6992">
            <w:pPr>
              <w:jc w:val="center"/>
              <w:rPr>
                <w:rFonts w:ascii="Garamond" w:hAnsi="Garamond"/>
              </w:rPr>
            </w:pPr>
            <w:r w:rsidRPr="00FE6992">
              <w:rPr>
                <w:rFonts w:ascii="Garamond" w:hAnsi="Garamond" w:cs="Times"/>
              </w:rPr>
              <w:t>Szakértő</w:t>
            </w:r>
          </w:p>
        </w:tc>
      </w:tr>
      <w:tr w:rsidR="005275FA" w:rsidRPr="00FE6992" w:rsidTr="00846925">
        <w:trPr>
          <w:jc w:val="center"/>
        </w:trPr>
        <w:tc>
          <w:tcPr>
            <w:tcW w:w="4889" w:type="dxa"/>
          </w:tcPr>
          <w:p w:rsidR="005275FA" w:rsidRPr="00FE6992" w:rsidRDefault="005275FA" w:rsidP="00FE6992">
            <w:pPr>
              <w:jc w:val="center"/>
              <w:rPr>
                <w:rFonts w:ascii="Garamond" w:hAnsi="Garamond"/>
              </w:rPr>
            </w:pPr>
          </w:p>
        </w:tc>
        <w:tc>
          <w:tcPr>
            <w:tcW w:w="4890" w:type="dxa"/>
          </w:tcPr>
          <w:p w:rsidR="005275FA" w:rsidRPr="00FE6992" w:rsidRDefault="005275FA" w:rsidP="00FE6992">
            <w:pPr>
              <w:jc w:val="center"/>
              <w:rPr>
                <w:rFonts w:ascii="Garamond" w:hAnsi="Garamond"/>
              </w:rPr>
            </w:pPr>
          </w:p>
        </w:tc>
      </w:tr>
      <w:tr w:rsidR="00E162F8" w:rsidRPr="00FE6992" w:rsidTr="00846925">
        <w:trPr>
          <w:jc w:val="center"/>
        </w:trPr>
        <w:tc>
          <w:tcPr>
            <w:tcW w:w="4889" w:type="dxa"/>
          </w:tcPr>
          <w:p w:rsidR="00E162F8" w:rsidRPr="00FE6992" w:rsidRDefault="00E162F8" w:rsidP="00FE6992">
            <w:pPr>
              <w:jc w:val="center"/>
              <w:rPr>
                <w:rFonts w:ascii="Garamond" w:hAnsi="Garamond"/>
              </w:rPr>
            </w:pPr>
          </w:p>
        </w:tc>
        <w:tc>
          <w:tcPr>
            <w:tcW w:w="4890" w:type="dxa"/>
          </w:tcPr>
          <w:p w:rsidR="00E162F8" w:rsidRPr="00FE6992" w:rsidRDefault="00E162F8" w:rsidP="00FE6992">
            <w:pPr>
              <w:jc w:val="center"/>
              <w:rPr>
                <w:rFonts w:ascii="Garamond" w:hAnsi="Garamond"/>
              </w:rPr>
            </w:pPr>
          </w:p>
        </w:tc>
      </w:tr>
      <w:tr w:rsidR="00846925" w:rsidRPr="00FE6992" w:rsidTr="00846925">
        <w:trPr>
          <w:jc w:val="center"/>
        </w:trPr>
        <w:tc>
          <w:tcPr>
            <w:tcW w:w="4889" w:type="dxa"/>
          </w:tcPr>
          <w:p w:rsidR="00846925" w:rsidRPr="00FE6992" w:rsidRDefault="00846925" w:rsidP="00FE6992">
            <w:pPr>
              <w:jc w:val="center"/>
              <w:rPr>
                <w:rFonts w:ascii="Garamond" w:hAnsi="Garamond"/>
              </w:rPr>
            </w:pPr>
          </w:p>
        </w:tc>
        <w:tc>
          <w:tcPr>
            <w:tcW w:w="4890" w:type="dxa"/>
          </w:tcPr>
          <w:p w:rsidR="00846925" w:rsidRPr="00FE6992" w:rsidRDefault="00846925" w:rsidP="00FE6992">
            <w:pPr>
              <w:jc w:val="center"/>
              <w:rPr>
                <w:rFonts w:ascii="Garamond" w:hAnsi="Garamond"/>
              </w:rPr>
            </w:pPr>
          </w:p>
        </w:tc>
      </w:tr>
      <w:tr w:rsidR="00E162F8" w:rsidRPr="00FE6992" w:rsidTr="00846925">
        <w:trPr>
          <w:jc w:val="center"/>
        </w:trPr>
        <w:tc>
          <w:tcPr>
            <w:tcW w:w="4889" w:type="dxa"/>
          </w:tcPr>
          <w:p w:rsidR="00E162F8" w:rsidRPr="00FE6992" w:rsidRDefault="00833E43" w:rsidP="00FE6992">
            <w:pPr>
              <w:jc w:val="center"/>
              <w:rPr>
                <w:rFonts w:ascii="Garamond" w:hAnsi="Garamond"/>
              </w:rPr>
            </w:pPr>
            <w:r w:rsidRPr="00FE6992">
              <w:rPr>
                <w:rFonts w:ascii="Garamond" w:hAnsi="Garamond" w:cs="Times"/>
              </w:rPr>
              <w:t>Szabó Krisztina</w:t>
            </w:r>
          </w:p>
        </w:tc>
        <w:tc>
          <w:tcPr>
            <w:tcW w:w="4890" w:type="dxa"/>
          </w:tcPr>
          <w:p w:rsidR="00E162F8" w:rsidRPr="00FE6992" w:rsidRDefault="00833E43" w:rsidP="00FE6992">
            <w:pPr>
              <w:jc w:val="center"/>
              <w:rPr>
                <w:rFonts w:ascii="Garamond" w:hAnsi="Garamond"/>
              </w:rPr>
            </w:pPr>
            <w:r w:rsidRPr="00FE6992">
              <w:rPr>
                <w:rFonts w:ascii="Garamond" w:hAnsi="Garamond"/>
              </w:rPr>
              <w:t>Rimóczi János</w:t>
            </w:r>
            <w:r w:rsidR="00E162F8" w:rsidRPr="00FE6992">
              <w:rPr>
                <w:rFonts w:ascii="Garamond" w:hAnsi="Garamond"/>
              </w:rPr>
              <w:t xml:space="preserve"> </w:t>
            </w:r>
          </w:p>
        </w:tc>
      </w:tr>
      <w:tr w:rsidR="00E162F8" w:rsidRPr="00FE6992" w:rsidTr="00846925">
        <w:trPr>
          <w:jc w:val="center"/>
        </w:trPr>
        <w:tc>
          <w:tcPr>
            <w:tcW w:w="4889" w:type="dxa"/>
          </w:tcPr>
          <w:p w:rsidR="00E162F8" w:rsidRPr="00FE6992" w:rsidRDefault="00E162F8" w:rsidP="00FE6992">
            <w:pPr>
              <w:jc w:val="center"/>
              <w:rPr>
                <w:rFonts w:ascii="Garamond" w:hAnsi="Garamond"/>
              </w:rPr>
            </w:pPr>
            <w:r w:rsidRPr="00FE6992">
              <w:rPr>
                <w:rFonts w:ascii="Garamond" w:hAnsi="Garamond" w:cs="Times"/>
              </w:rPr>
              <w:t>Szakértő</w:t>
            </w:r>
          </w:p>
        </w:tc>
        <w:tc>
          <w:tcPr>
            <w:tcW w:w="4890" w:type="dxa"/>
          </w:tcPr>
          <w:p w:rsidR="00E162F8" w:rsidRPr="00FE6992" w:rsidRDefault="00E162F8" w:rsidP="00FE6992">
            <w:pPr>
              <w:jc w:val="center"/>
              <w:rPr>
                <w:rFonts w:ascii="Garamond" w:hAnsi="Garamond"/>
              </w:rPr>
            </w:pPr>
            <w:r w:rsidRPr="00FE6992">
              <w:rPr>
                <w:rFonts w:ascii="Garamond" w:hAnsi="Garamond"/>
              </w:rPr>
              <w:t>szakmai titkár</w:t>
            </w:r>
          </w:p>
        </w:tc>
      </w:tr>
      <w:tr w:rsidR="00833E43" w:rsidRPr="00FE6992" w:rsidTr="00833E43">
        <w:trPr>
          <w:jc w:val="center"/>
        </w:trPr>
        <w:tc>
          <w:tcPr>
            <w:tcW w:w="4889" w:type="dxa"/>
          </w:tcPr>
          <w:p w:rsidR="00833E43" w:rsidRPr="00FE6992" w:rsidRDefault="00833E43" w:rsidP="00FE6992">
            <w:pPr>
              <w:jc w:val="center"/>
              <w:rPr>
                <w:rFonts w:ascii="Garamond" w:hAnsi="Garamond"/>
              </w:rPr>
            </w:pPr>
          </w:p>
        </w:tc>
        <w:tc>
          <w:tcPr>
            <w:tcW w:w="4890" w:type="dxa"/>
          </w:tcPr>
          <w:p w:rsidR="00833E43" w:rsidRPr="00FE6992" w:rsidRDefault="00833E43" w:rsidP="00FE6992">
            <w:pPr>
              <w:jc w:val="center"/>
              <w:rPr>
                <w:rFonts w:ascii="Garamond" w:hAnsi="Garamond"/>
              </w:rPr>
            </w:pPr>
          </w:p>
        </w:tc>
      </w:tr>
      <w:tr w:rsidR="005275FA" w:rsidRPr="00FE6992" w:rsidTr="00833E43">
        <w:trPr>
          <w:jc w:val="center"/>
        </w:trPr>
        <w:tc>
          <w:tcPr>
            <w:tcW w:w="4889" w:type="dxa"/>
          </w:tcPr>
          <w:p w:rsidR="005275FA" w:rsidRPr="00FE6992" w:rsidRDefault="005275FA" w:rsidP="00FE6992">
            <w:pPr>
              <w:jc w:val="center"/>
              <w:rPr>
                <w:rFonts w:ascii="Garamond" w:hAnsi="Garamond"/>
              </w:rPr>
            </w:pPr>
          </w:p>
        </w:tc>
        <w:tc>
          <w:tcPr>
            <w:tcW w:w="4890" w:type="dxa"/>
          </w:tcPr>
          <w:p w:rsidR="005275FA" w:rsidRPr="00FE6992" w:rsidRDefault="005275FA" w:rsidP="00FE6992">
            <w:pPr>
              <w:jc w:val="center"/>
              <w:rPr>
                <w:rFonts w:ascii="Garamond" w:hAnsi="Garamond"/>
              </w:rPr>
            </w:pPr>
          </w:p>
        </w:tc>
      </w:tr>
      <w:tr w:rsidR="00833E43" w:rsidRPr="00FE6992" w:rsidTr="00833E43">
        <w:trPr>
          <w:jc w:val="center"/>
        </w:trPr>
        <w:tc>
          <w:tcPr>
            <w:tcW w:w="4889" w:type="dxa"/>
          </w:tcPr>
          <w:p w:rsidR="00833E43" w:rsidRPr="00FE6992" w:rsidRDefault="00833E43" w:rsidP="00FE6992">
            <w:pPr>
              <w:jc w:val="center"/>
              <w:rPr>
                <w:rFonts w:ascii="Garamond" w:hAnsi="Garamond"/>
              </w:rPr>
            </w:pPr>
          </w:p>
        </w:tc>
        <w:tc>
          <w:tcPr>
            <w:tcW w:w="4890" w:type="dxa"/>
          </w:tcPr>
          <w:p w:rsidR="00833E43" w:rsidRPr="00FE6992" w:rsidRDefault="00833E43" w:rsidP="00FE6992">
            <w:pPr>
              <w:jc w:val="center"/>
              <w:rPr>
                <w:rFonts w:ascii="Garamond" w:hAnsi="Garamond"/>
              </w:rPr>
            </w:pPr>
          </w:p>
        </w:tc>
      </w:tr>
      <w:tr w:rsidR="00833E43" w:rsidRPr="00FE6992" w:rsidTr="00833E43">
        <w:trPr>
          <w:jc w:val="center"/>
        </w:trPr>
        <w:tc>
          <w:tcPr>
            <w:tcW w:w="4889" w:type="dxa"/>
          </w:tcPr>
          <w:p w:rsidR="00833E43" w:rsidRPr="00FE6992" w:rsidRDefault="00833E43" w:rsidP="00FE6992">
            <w:pPr>
              <w:jc w:val="center"/>
              <w:rPr>
                <w:rFonts w:ascii="Garamond" w:hAnsi="Garamond"/>
              </w:rPr>
            </w:pPr>
            <w:r w:rsidRPr="00FE6992">
              <w:rPr>
                <w:rFonts w:ascii="Garamond" w:hAnsi="Garamond" w:cs="Times"/>
              </w:rPr>
              <w:t>Mikó Gergely</w:t>
            </w:r>
          </w:p>
        </w:tc>
        <w:tc>
          <w:tcPr>
            <w:tcW w:w="4890" w:type="dxa"/>
          </w:tcPr>
          <w:p w:rsidR="00833E43" w:rsidRPr="00FE6992" w:rsidRDefault="00833E43" w:rsidP="00FE6992">
            <w:pPr>
              <w:jc w:val="center"/>
              <w:rPr>
                <w:rFonts w:ascii="Garamond" w:hAnsi="Garamond"/>
              </w:rPr>
            </w:pPr>
            <w:r w:rsidRPr="00FE6992">
              <w:rPr>
                <w:rFonts w:ascii="Garamond" w:hAnsi="Garamond"/>
              </w:rPr>
              <w:t xml:space="preserve">Hathy Zsuzsanna </w:t>
            </w:r>
          </w:p>
        </w:tc>
      </w:tr>
      <w:tr w:rsidR="00833E43" w:rsidRPr="00FE6992" w:rsidTr="00833E43">
        <w:trPr>
          <w:jc w:val="center"/>
        </w:trPr>
        <w:tc>
          <w:tcPr>
            <w:tcW w:w="4889" w:type="dxa"/>
          </w:tcPr>
          <w:p w:rsidR="00833E43" w:rsidRPr="00FE6992" w:rsidRDefault="00833E43" w:rsidP="00FE6992">
            <w:pPr>
              <w:jc w:val="center"/>
              <w:rPr>
                <w:rFonts w:ascii="Garamond" w:hAnsi="Garamond"/>
              </w:rPr>
            </w:pPr>
            <w:r w:rsidRPr="00FE6992">
              <w:rPr>
                <w:rFonts w:ascii="Garamond" w:hAnsi="Garamond" w:cs="Times"/>
              </w:rPr>
              <w:t>Szakértő</w:t>
            </w:r>
          </w:p>
        </w:tc>
        <w:tc>
          <w:tcPr>
            <w:tcW w:w="4890" w:type="dxa"/>
          </w:tcPr>
          <w:p w:rsidR="00833E43" w:rsidRPr="00FE6992" w:rsidRDefault="00833E43" w:rsidP="00FE6992">
            <w:pPr>
              <w:jc w:val="center"/>
              <w:rPr>
                <w:rFonts w:ascii="Garamond" w:hAnsi="Garamond"/>
              </w:rPr>
            </w:pPr>
            <w:r w:rsidRPr="00FE6992">
              <w:rPr>
                <w:rFonts w:ascii="Garamond" w:hAnsi="Garamond"/>
              </w:rPr>
              <w:t>szakmai titkár</w:t>
            </w:r>
          </w:p>
        </w:tc>
      </w:tr>
    </w:tbl>
    <w:p w:rsidR="006214B0" w:rsidRPr="00FE6992" w:rsidRDefault="006214B0" w:rsidP="00D118B8">
      <w:pPr>
        <w:jc w:val="both"/>
        <w:rPr>
          <w:rFonts w:ascii="Garamond" w:hAnsi="Garamond" w:cs="Arial"/>
        </w:rPr>
      </w:pPr>
    </w:p>
    <w:sectPr w:rsidR="006214B0" w:rsidRPr="00FE6992" w:rsidSect="00C1293E">
      <w:headerReference w:type="even" r:id="rId9"/>
      <w:headerReference w:type="default" r:id="rId10"/>
      <w:footerReference w:type="even" r:id="rId11"/>
      <w:footerReference w:type="default" r:id="rId12"/>
      <w:headerReference w:type="first" r:id="rId13"/>
      <w:footerReference w:type="first" r:id="rId14"/>
      <w:pgSz w:w="11907" w:h="16840" w:code="9"/>
      <w:pgMar w:top="1871" w:right="1134" w:bottom="851" w:left="1134"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E63" w:rsidRDefault="00981E63">
      <w:r>
        <w:separator/>
      </w:r>
    </w:p>
  </w:endnote>
  <w:endnote w:type="continuationSeparator" w:id="0">
    <w:p w:rsidR="00981E63" w:rsidRDefault="0098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63" w:rsidRDefault="00981E63" w:rsidP="003507F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81E63" w:rsidRDefault="00981E6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63" w:rsidRPr="0051509C" w:rsidRDefault="00981E63" w:rsidP="002E2855">
    <w:pPr>
      <w:pStyle w:val="llb"/>
      <w:jc w:val="center"/>
    </w:pPr>
    <w:r w:rsidRPr="0051509C">
      <w:rPr>
        <w:bCs/>
      </w:rPr>
      <w:fldChar w:fldCharType="begin"/>
    </w:r>
    <w:r w:rsidRPr="0051509C">
      <w:rPr>
        <w:bCs/>
      </w:rPr>
      <w:instrText>PAGE</w:instrText>
    </w:r>
    <w:r w:rsidRPr="0051509C">
      <w:rPr>
        <w:bCs/>
      </w:rPr>
      <w:fldChar w:fldCharType="separate"/>
    </w:r>
    <w:r w:rsidR="00A62EA4">
      <w:rPr>
        <w:bCs/>
        <w:noProof/>
      </w:rPr>
      <w:t>15</w:t>
    </w:r>
    <w:r w:rsidRPr="0051509C">
      <w:rPr>
        <w:bCs/>
      </w:rPr>
      <w:fldChar w:fldCharType="end"/>
    </w:r>
    <w:r w:rsidRPr="0051509C">
      <w:t>/</w:t>
    </w:r>
    <w:r w:rsidRPr="0051509C">
      <w:rPr>
        <w:bCs/>
      </w:rPr>
      <w:fldChar w:fldCharType="begin"/>
    </w:r>
    <w:r w:rsidRPr="0051509C">
      <w:rPr>
        <w:bCs/>
      </w:rPr>
      <w:instrText>NUMPAGES</w:instrText>
    </w:r>
    <w:r w:rsidRPr="0051509C">
      <w:rPr>
        <w:bCs/>
      </w:rPr>
      <w:fldChar w:fldCharType="separate"/>
    </w:r>
    <w:r w:rsidR="00A62EA4">
      <w:rPr>
        <w:bCs/>
        <w:noProof/>
      </w:rPr>
      <w:t>16</w:t>
    </w:r>
    <w:r w:rsidRPr="0051509C">
      <w:rPr>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63" w:rsidRDefault="00981E6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E63" w:rsidRDefault="00981E63">
      <w:r>
        <w:separator/>
      </w:r>
    </w:p>
  </w:footnote>
  <w:footnote w:type="continuationSeparator" w:id="0">
    <w:p w:rsidR="00981E63" w:rsidRDefault="00981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63" w:rsidRDefault="00981E6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63" w:rsidRPr="00FA2624" w:rsidRDefault="00981E63">
    <w:pPr>
      <w:pStyle w:val="lfej"/>
    </w:pPr>
    <w:r>
      <w:rPr>
        <w:noProof/>
      </w:rPr>
      <w:drawing>
        <wp:inline distT="0" distB="0" distL="0" distR="0">
          <wp:extent cx="334010" cy="357505"/>
          <wp:effectExtent l="0" t="0" r="8890" b="444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34" w:type="dxa"/>
      <w:tblLook w:val="04A0" w:firstRow="1" w:lastRow="0" w:firstColumn="1" w:lastColumn="0" w:noHBand="0" w:noVBand="1"/>
    </w:tblPr>
    <w:tblGrid>
      <w:gridCol w:w="3261"/>
      <w:gridCol w:w="6520"/>
    </w:tblGrid>
    <w:tr w:rsidR="00981E63">
      <w:trPr>
        <w:trHeight w:val="1439"/>
      </w:trPr>
      <w:tc>
        <w:tcPr>
          <w:tcW w:w="3261" w:type="dxa"/>
        </w:tcPr>
        <w:p w:rsidR="00981E63" w:rsidRPr="00295BE3" w:rsidRDefault="00981E63" w:rsidP="00295BE3">
          <w:pPr>
            <w:pStyle w:val="lfej"/>
            <w:ind w:left="34"/>
          </w:pPr>
          <w:r>
            <w:rPr>
              <w:noProof/>
            </w:rPr>
            <w:drawing>
              <wp:inline distT="0" distB="0" distL="0" distR="0">
                <wp:extent cx="501015" cy="54038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540385"/>
                        </a:xfrm>
                        <a:prstGeom prst="rect">
                          <a:avLst/>
                        </a:prstGeom>
                        <a:noFill/>
                        <a:ln>
                          <a:noFill/>
                        </a:ln>
                      </pic:spPr>
                    </pic:pic>
                  </a:graphicData>
                </a:graphic>
              </wp:inline>
            </w:drawing>
          </w:r>
        </w:p>
      </w:tc>
      <w:tc>
        <w:tcPr>
          <w:tcW w:w="6520" w:type="dxa"/>
          <w:vAlign w:val="bottom"/>
        </w:tcPr>
        <w:p w:rsidR="00981E63" w:rsidRPr="00BE63FE" w:rsidRDefault="00981E63" w:rsidP="000B6464">
          <w:pPr>
            <w:pStyle w:val="lfej"/>
            <w:ind w:right="-108"/>
            <w:jc w:val="right"/>
            <w:rPr>
              <w:b/>
              <w:color w:val="9BBB59"/>
              <w:sz w:val="20"/>
              <w:szCs w:val="20"/>
            </w:rPr>
          </w:pPr>
          <w:r w:rsidRPr="00BE63FE">
            <w:rPr>
              <w:b/>
              <w:color w:val="9BBB59"/>
              <w:sz w:val="20"/>
              <w:szCs w:val="20"/>
            </w:rPr>
            <w:t xml:space="preserve">Budapest </w:t>
          </w:r>
          <w:r>
            <w:rPr>
              <w:b/>
              <w:color w:val="9BBB59"/>
              <w:sz w:val="20"/>
              <w:szCs w:val="20"/>
            </w:rPr>
            <w:t xml:space="preserve">Főváros </w:t>
          </w:r>
          <w:r w:rsidRPr="00BE63FE">
            <w:rPr>
              <w:b/>
              <w:color w:val="9BBB59"/>
              <w:sz w:val="20"/>
              <w:szCs w:val="20"/>
            </w:rPr>
            <w:t xml:space="preserve">XII. kerület Hegyvidéki Önkormányzat </w:t>
          </w:r>
        </w:p>
        <w:p w:rsidR="00981E63" w:rsidRPr="00BE63FE" w:rsidRDefault="00981E63" w:rsidP="000B6464">
          <w:pPr>
            <w:pStyle w:val="lfej"/>
            <w:ind w:right="-108"/>
            <w:jc w:val="right"/>
            <w:rPr>
              <w:b/>
              <w:color w:val="9BBB59"/>
              <w:sz w:val="20"/>
              <w:szCs w:val="20"/>
            </w:rPr>
          </w:pPr>
          <w:r w:rsidRPr="00BE63FE">
            <w:rPr>
              <w:b/>
              <w:color w:val="9BBB59"/>
              <w:sz w:val="20"/>
              <w:szCs w:val="20"/>
            </w:rPr>
            <w:t>Polgármesteri Hivatala</w:t>
          </w:r>
        </w:p>
        <w:p w:rsidR="00981E63" w:rsidRPr="00BE63FE" w:rsidRDefault="00981E63" w:rsidP="000B6464">
          <w:pPr>
            <w:pStyle w:val="lfej"/>
            <w:ind w:right="-108"/>
            <w:jc w:val="right"/>
            <w:rPr>
              <w:b/>
              <w:sz w:val="20"/>
              <w:szCs w:val="20"/>
            </w:rPr>
          </w:pPr>
          <w:r w:rsidRPr="00BE63FE">
            <w:rPr>
              <w:b/>
              <w:color w:val="9BBB59"/>
              <w:sz w:val="20"/>
              <w:szCs w:val="20"/>
            </w:rPr>
            <w:t>Városrendezési és Főépítészi Iroda</w:t>
          </w:r>
          <w:r w:rsidRPr="00BE63FE">
            <w:rPr>
              <w:b/>
              <w:sz w:val="20"/>
              <w:szCs w:val="20"/>
            </w:rPr>
            <w:t xml:space="preserve"> </w:t>
          </w:r>
        </w:p>
        <w:p w:rsidR="00981E63" w:rsidRPr="00BE63FE" w:rsidRDefault="00981E63" w:rsidP="00A52C0D">
          <w:pPr>
            <w:pStyle w:val="lfej"/>
            <w:ind w:right="-108"/>
            <w:jc w:val="right"/>
            <w:rPr>
              <w:color w:val="808080"/>
              <w:sz w:val="20"/>
              <w:szCs w:val="20"/>
            </w:rPr>
          </w:pPr>
        </w:p>
        <w:p w:rsidR="00981E63" w:rsidRPr="00BE63FE" w:rsidRDefault="00981E63" w:rsidP="00A52C0D">
          <w:pPr>
            <w:pStyle w:val="lfej"/>
            <w:ind w:right="-108"/>
            <w:jc w:val="right"/>
            <w:rPr>
              <w:color w:val="808080"/>
              <w:sz w:val="20"/>
              <w:szCs w:val="20"/>
            </w:rPr>
          </w:pPr>
        </w:p>
        <w:p w:rsidR="00981E63" w:rsidRPr="00BE63FE" w:rsidRDefault="00981E63" w:rsidP="00A52C0D">
          <w:pPr>
            <w:pStyle w:val="lfej"/>
            <w:ind w:right="-108"/>
            <w:jc w:val="right"/>
            <w:rPr>
              <w:color w:val="808080"/>
              <w:sz w:val="20"/>
              <w:szCs w:val="20"/>
            </w:rPr>
          </w:pPr>
          <w:r w:rsidRPr="00BE63FE">
            <w:rPr>
              <w:color w:val="808080"/>
              <w:sz w:val="20"/>
              <w:szCs w:val="20"/>
            </w:rPr>
            <w:t xml:space="preserve">Iktatási </w:t>
          </w:r>
          <w:r w:rsidRPr="000C5A45">
            <w:rPr>
              <w:color w:val="808080"/>
              <w:sz w:val="20"/>
              <w:szCs w:val="20"/>
            </w:rPr>
            <w:t>szám</w:t>
          </w:r>
          <w:r>
            <w:rPr>
              <w:color w:val="808080"/>
              <w:sz w:val="20"/>
              <w:szCs w:val="20"/>
            </w:rPr>
            <w:t xml:space="preserve">: </w:t>
          </w:r>
          <w:proofErr w:type="spellStart"/>
          <w:r>
            <w:rPr>
              <w:color w:val="808080"/>
              <w:sz w:val="20"/>
              <w:szCs w:val="20"/>
            </w:rPr>
            <w:t>XIII-76149</w:t>
          </w:r>
          <w:proofErr w:type="spellEnd"/>
          <w:proofErr w:type="gramStart"/>
          <w:r>
            <w:rPr>
              <w:color w:val="808080"/>
              <w:sz w:val="20"/>
              <w:szCs w:val="20"/>
            </w:rPr>
            <w:t>/    /</w:t>
          </w:r>
          <w:proofErr w:type="gramEnd"/>
          <w:r>
            <w:rPr>
              <w:color w:val="808080"/>
              <w:sz w:val="20"/>
              <w:szCs w:val="20"/>
            </w:rPr>
            <w:t>2016.</w:t>
          </w:r>
        </w:p>
        <w:p w:rsidR="00981E63" w:rsidRPr="00BE63FE" w:rsidRDefault="00981E63" w:rsidP="00A52C0D">
          <w:pPr>
            <w:pStyle w:val="lfej"/>
            <w:ind w:right="-108"/>
            <w:jc w:val="right"/>
            <w:rPr>
              <w:color w:val="808080"/>
              <w:sz w:val="20"/>
              <w:szCs w:val="20"/>
            </w:rPr>
          </w:pPr>
          <w:r w:rsidRPr="00BE63FE">
            <w:rPr>
              <w:color w:val="808080"/>
              <w:sz w:val="20"/>
              <w:szCs w:val="20"/>
            </w:rPr>
            <w:t xml:space="preserve">Ügyintéző: </w:t>
          </w:r>
          <w:r>
            <w:rPr>
              <w:color w:val="808080"/>
              <w:sz w:val="20"/>
              <w:szCs w:val="20"/>
            </w:rPr>
            <w:t>Hathy Zsuzsanna</w:t>
          </w:r>
          <w:r w:rsidRPr="00BE63FE">
            <w:rPr>
              <w:color w:val="808080"/>
              <w:sz w:val="20"/>
              <w:szCs w:val="20"/>
            </w:rPr>
            <w:t xml:space="preserve"> </w:t>
          </w:r>
        </w:p>
        <w:p w:rsidR="00981E63" w:rsidRPr="00AC4348" w:rsidRDefault="00981E63" w:rsidP="00A52C0D">
          <w:pPr>
            <w:pStyle w:val="lfej"/>
            <w:ind w:right="-108"/>
            <w:jc w:val="right"/>
            <w:rPr>
              <w:rFonts w:ascii="Myriad Pro" w:hAnsi="Myriad Pro"/>
              <w:b/>
              <w:color w:val="9BBB59"/>
              <w:sz w:val="18"/>
              <w:szCs w:val="18"/>
            </w:rPr>
          </w:pPr>
        </w:p>
      </w:tc>
    </w:tr>
  </w:tbl>
  <w:p w:rsidR="00981E63" w:rsidRDefault="00981E63" w:rsidP="00AC4348">
    <w:pPr>
      <w:pStyle w:val="lfej"/>
      <w:rPr>
        <w:rFonts w:ascii="Myriad Pro" w:hAnsi="Myriad Pro"/>
        <w:color w:val="9BBB5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7E4"/>
    <w:multiLevelType w:val="hybridMultilevel"/>
    <w:tmpl w:val="99E69BFA"/>
    <w:lvl w:ilvl="0" w:tplc="040E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9A4E90"/>
    <w:multiLevelType w:val="hybridMultilevel"/>
    <w:tmpl w:val="6E82F3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2A1C2971"/>
    <w:multiLevelType w:val="multilevel"/>
    <w:tmpl w:val="FD8A5DCE"/>
    <w:lvl w:ilvl="0">
      <w:start w:val="2"/>
      <w:numFmt w:val="decimal"/>
      <w:lvlText w:val="%1."/>
      <w:lvlJc w:val="left"/>
      <w:pPr>
        <w:tabs>
          <w:tab w:val="num" w:pos="1004"/>
        </w:tabs>
        <w:ind w:left="1004" w:hanging="720"/>
      </w:pPr>
      <w:rPr>
        <w:rFonts w:hint="default"/>
      </w:rPr>
    </w:lvl>
    <w:lvl w:ilvl="1">
      <w:start w:val="4"/>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1724"/>
        </w:tabs>
        <w:ind w:left="1724" w:hanging="1440"/>
      </w:pPr>
      <w:rPr>
        <w:rFonts w:cs="Times New Roman" w:hint="default"/>
      </w:rPr>
    </w:lvl>
  </w:abstractNum>
  <w:abstractNum w:abstractNumId="3">
    <w:nsid w:val="307E1AAC"/>
    <w:multiLevelType w:val="hybridMultilevel"/>
    <w:tmpl w:val="42B6CA8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35664617"/>
    <w:multiLevelType w:val="multilevel"/>
    <w:tmpl w:val="31785424"/>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5C5082E"/>
    <w:multiLevelType w:val="hybridMultilevel"/>
    <w:tmpl w:val="79D44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78E7719"/>
    <w:multiLevelType w:val="hybridMultilevel"/>
    <w:tmpl w:val="27FC51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E9630BA"/>
    <w:multiLevelType w:val="hybridMultilevel"/>
    <w:tmpl w:val="4B3A5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BDC7A06"/>
    <w:multiLevelType w:val="singleLevel"/>
    <w:tmpl w:val="E056CD18"/>
    <w:lvl w:ilvl="0">
      <w:numFmt w:val="bullet"/>
      <w:lvlText w:val="-"/>
      <w:lvlJc w:val="left"/>
      <w:pPr>
        <w:tabs>
          <w:tab w:val="num" w:pos="360"/>
        </w:tabs>
        <w:ind w:left="360" w:hanging="360"/>
      </w:pPr>
      <w:rPr>
        <w:rFonts w:hint="default"/>
      </w:rPr>
    </w:lvl>
  </w:abstractNum>
  <w:abstractNum w:abstractNumId="9">
    <w:nsid w:val="4CA9335F"/>
    <w:multiLevelType w:val="hybridMultilevel"/>
    <w:tmpl w:val="E2DCCF42"/>
    <w:lvl w:ilvl="0" w:tplc="0BFE672E">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8190AE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EA0878"/>
    <w:multiLevelType w:val="hybridMultilevel"/>
    <w:tmpl w:val="AEE070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26D3BD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5673042"/>
    <w:multiLevelType w:val="multilevel"/>
    <w:tmpl w:val="1A78F68E"/>
    <w:lvl w:ilvl="0">
      <w:start w:val="1"/>
      <w:numFmt w:val="decimal"/>
      <w:lvlText w:val="%1."/>
      <w:lvlJc w:val="left"/>
      <w:pPr>
        <w:tabs>
          <w:tab w:val="num" w:pos="1004"/>
        </w:tabs>
        <w:ind w:left="1004" w:hanging="720"/>
      </w:pPr>
      <w:rPr>
        <w:rFonts w:hint="default"/>
      </w:rPr>
    </w:lvl>
    <w:lvl w:ilvl="1">
      <w:start w:val="4"/>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1724"/>
        </w:tabs>
        <w:ind w:left="1724" w:hanging="1440"/>
      </w:pPr>
      <w:rPr>
        <w:rFonts w:cs="Times New Roman" w:hint="default"/>
      </w:rPr>
    </w:lvl>
  </w:abstractNum>
  <w:abstractNum w:abstractNumId="14">
    <w:nsid w:val="7CD83497"/>
    <w:multiLevelType w:val="hybridMultilevel"/>
    <w:tmpl w:val="0DF84B9C"/>
    <w:lvl w:ilvl="0" w:tplc="9E5A7FDE">
      <w:start w:val="16"/>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F826256"/>
    <w:multiLevelType w:val="hybridMultilevel"/>
    <w:tmpl w:val="10EC883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15"/>
  </w:num>
  <w:num w:numId="5">
    <w:abstractNumId w:val="12"/>
  </w:num>
  <w:num w:numId="6">
    <w:abstractNumId w:val="3"/>
  </w:num>
  <w:num w:numId="7">
    <w:abstractNumId w:val="14"/>
  </w:num>
  <w:num w:numId="8">
    <w:abstractNumId w:val="5"/>
  </w:num>
  <w:num w:numId="9">
    <w:abstractNumId w:val="7"/>
  </w:num>
  <w:num w:numId="10">
    <w:abstractNumId w:val="6"/>
  </w:num>
  <w:num w:numId="11">
    <w:abstractNumId w:val="11"/>
  </w:num>
  <w:num w:numId="12">
    <w:abstractNumId w:val="9"/>
  </w:num>
  <w:num w:numId="13">
    <w:abstractNumId w:val="10"/>
  </w:num>
  <w:num w:numId="14">
    <w:abstractNumId w:val="4"/>
  </w:num>
  <w:num w:numId="15">
    <w:abstractNumId w:val="0"/>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efaultTableStyle w:val="Normltblzat"/>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A2"/>
    <w:rsid w:val="00000351"/>
    <w:rsid w:val="00003549"/>
    <w:rsid w:val="00004E58"/>
    <w:rsid w:val="00005BFA"/>
    <w:rsid w:val="000108B0"/>
    <w:rsid w:val="000215B6"/>
    <w:rsid w:val="00022AB5"/>
    <w:rsid w:val="000246A3"/>
    <w:rsid w:val="0002488B"/>
    <w:rsid w:val="0002607F"/>
    <w:rsid w:val="00026778"/>
    <w:rsid w:val="00027F0E"/>
    <w:rsid w:val="00036524"/>
    <w:rsid w:val="00037498"/>
    <w:rsid w:val="00040A4A"/>
    <w:rsid w:val="00042BCF"/>
    <w:rsid w:val="0004579A"/>
    <w:rsid w:val="00045F40"/>
    <w:rsid w:val="00046032"/>
    <w:rsid w:val="0004715F"/>
    <w:rsid w:val="00047299"/>
    <w:rsid w:val="00050A88"/>
    <w:rsid w:val="00053DA3"/>
    <w:rsid w:val="0005765D"/>
    <w:rsid w:val="00060D2C"/>
    <w:rsid w:val="00061BEC"/>
    <w:rsid w:val="0007026E"/>
    <w:rsid w:val="000708D1"/>
    <w:rsid w:val="00072E4F"/>
    <w:rsid w:val="000749DE"/>
    <w:rsid w:val="000764E3"/>
    <w:rsid w:val="00076BBF"/>
    <w:rsid w:val="00080471"/>
    <w:rsid w:val="00082CC3"/>
    <w:rsid w:val="00083220"/>
    <w:rsid w:val="00083C97"/>
    <w:rsid w:val="0008794B"/>
    <w:rsid w:val="0009383E"/>
    <w:rsid w:val="0009577D"/>
    <w:rsid w:val="00096F29"/>
    <w:rsid w:val="000A0758"/>
    <w:rsid w:val="000A2147"/>
    <w:rsid w:val="000A2FB1"/>
    <w:rsid w:val="000A3921"/>
    <w:rsid w:val="000B0DA1"/>
    <w:rsid w:val="000B19A5"/>
    <w:rsid w:val="000B1E3A"/>
    <w:rsid w:val="000B2D02"/>
    <w:rsid w:val="000B6464"/>
    <w:rsid w:val="000B64FB"/>
    <w:rsid w:val="000B72A5"/>
    <w:rsid w:val="000B7A35"/>
    <w:rsid w:val="000C0A3D"/>
    <w:rsid w:val="000C32A8"/>
    <w:rsid w:val="000C36D2"/>
    <w:rsid w:val="000C39A5"/>
    <w:rsid w:val="000C5A45"/>
    <w:rsid w:val="000C6359"/>
    <w:rsid w:val="000D128B"/>
    <w:rsid w:val="000D140F"/>
    <w:rsid w:val="000D2A54"/>
    <w:rsid w:val="000D56C6"/>
    <w:rsid w:val="000D70EE"/>
    <w:rsid w:val="000E1702"/>
    <w:rsid w:val="000E17C8"/>
    <w:rsid w:val="000E1B51"/>
    <w:rsid w:val="000E51C0"/>
    <w:rsid w:val="000E6D5C"/>
    <w:rsid w:val="000E7221"/>
    <w:rsid w:val="000F4F48"/>
    <w:rsid w:val="00100607"/>
    <w:rsid w:val="001026F3"/>
    <w:rsid w:val="00105AA4"/>
    <w:rsid w:val="001078A4"/>
    <w:rsid w:val="00111165"/>
    <w:rsid w:val="00111ACB"/>
    <w:rsid w:val="0011734A"/>
    <w:rsid w:val="00120E88"/>
    <w:rsid w:val="00127CDF"/>
    <w:rsid w:val="00136B8F"/>
    <w:rsid w:val="00137651"/>
    <w:rsid w:val="001414D7"/>
    <w:rsid w:val="0014415F"/>
    <w:rsid w:val="00146F64"/>
    <w:rsid w:val="00150DCA"/>
    <w:rsid w:val="00152545"/>
    <w:rsid w:val="00154E4D"/>
    <w:rsid w:val="001601A7"/>
    <w:rsid w:val="00162377"/>
    <w:rsid w:val="00162A97"/>
    <w:rsid w:val="00164422"/>
    <w:rsid w:val="001664C4"/>
    <w:rsid w:val="001674B6"/>
    <w:rsid w:val="00170421"/>
    <w:rsid w:val="00171A3D"/>
    <w:rsid w:val="00174A44"/>
    <w:rsid w:val="00175654"/>
    <w:rsid w:val="00175811"/>
    <w:rsid w:val="001764DD"/>
    <w:rsid w:val="001778E7"/>
    <w:rsid w:val="00180754"/>
    <w:rsid w:val="001811C7"/>
    <w:rsid w:val="00181AA2"/>
    <w:rsid w:val="00183141"/>
    <w:rsid w:val="00183E44"/>
    <w:rsid w:val="001870EE"/>
    <w:rsid w:val="0018780B"/>
    <w:rsid w:val="00187D7E"/>
    <w:rsid w:val="00187E3D"/>
    <w:rsid w:val="001904D0"/>
    <w:rsid w:val="00190E6C"/>
    <w:rsid w:val="0019126E"/>
    <w:rsid w:val="00191891"/>
    <w:rsid w:val="00191EBC"/>
    <w:rsid w:val="00193472"/>
    <w:rsid w:val="00194F2A"/>
    <w:rsid w:val="00195DF6"/>
    <w:rsid w:val="001966F1"/>
    <w:rsid w:val="00196EF4"/>
    <w:rsid w:val="00197BE0"/>
    <w:rsid w:val="001A1CF0"/>
    <w:rsid w:val="001A3827"/>
    <w:rsid w:val="001A54A6"/>
    <w:rsid w:val="001A5CC8"/>
    <w:rsid w:val="001B1EB0"/>
    <w:rsid w:val="001B37A0"/>
    <w:rsid w:val="001B3929"/>
    <w:rsid w:val="001B44BE"/>
    <w:rsid w:val="001B69DC"/>
    <w:rsid w:val="001B776C"/>
    <w:rsid w:val="001C3007"/>
    <w:rsid w:val="001C5B83"/>
    <w:rsid w:val="001D4CF0"/>
    <w:rsid w:val="001D5041"/>
    <w:rsid w:val="001D5159"/>
    <w:rsid w:val="001D5295"/>
    <w:rsid w:val="001D6CB4"/>
    <w:rsid w:val="001E05D6"/>
    <w:rsid w:val="001E0A4A"/>
    <w:rsid w:val="001E1B88"/>
    <w:rsid w:val="001E296A"/>
    <w:rsid w:val="001E310F"/>
    <w:rsid w:val="001E6802"/>
    <w:rsid w:val="001F0ECE"/>
    <w:rsid w:val="001F0F29"/>
    <w:rsid w:val="001F46E4"/>
    <w:rsid w:val="001F6735"/>
    <w:rsid w:val="001F73F1"/>
    <w:rsid w:val="001F7CA3"/>
    <w:rsid w:val="0020178B"/>
    <w:rsid w:val="00201F3C"/>
    <w:rsid w:val="00203304"/>
    <w:rsid w:val="00210FD1"/>
    <w:rsid w:val="0021492B"/>
    <w:rsid w:val="00214B31"/>
    <w:rsid w:val="0021708B"/>
    <w:rsid w:val="00217467"/>
    <w:rsid w:val="00222239"/>
    <w:rsid w:val="00232BA4"/>
    <w:rsid w:val="00236A4B"/>
    <w:rsid w:val="00240EC1"/>
    <w:rsid w:val="00241004"/>
    <w:rsid w:val="00242296"/>
    <w:rsid w:val="00242F40"/>
    <w:rsid w:val="00243613"/>
    <w:rsid w:val="00245E54"/>
    <w:rsid w:val="002468CA"/>
    <w:rsid w:val="00246AF3"/>
    <w:rsid w:val="00247B52"/>
    <w:rsid w:val="00247E65"/>
    <w:rsid w:val="00247F91"/>
    <w:rsid w:val="00254AEB"/>
    <w:rsid w:val="00255634"/>
    <w:rsid w:val="00257543"/>
    <w:rsid w:val="00257E06"/>
    <w:rsid w:val="0026512D"/>
    <w:rsid w:val="00270970"/>
    <w:rsid w:val="00273579"/>
    <w:rsid w:val="0027466E"/>
    <w:rsid w:val="002805F0"/>
    <w:rsid w:val="00287803"/>
    <w:rsid w:val="0029209F"/>
    <w:rsid w:val="00293092"/>
    <w:rsid w:val="00293C0F"/>
    <w:rsid w:val="00294B06"/>
    <w:rsid w:val="00295BE3"/>
    <w:rsid w:val="00295C8F"/>
    <w:rsid w:val="00295DF3"/>
    <w:rsid w:val="00296A6B"/>
    <w:rsid w:val="002A0BD8"/>
    <w:rsid w:val="002A14EB"/>
    <w:rsid w:val="002A18E2"/>
    <w:rsid w:val="002A3035"/>
    <w:rsid w:val="002A3B28"/>
    <w:rsid w:val="002A4912"/>
    <w:rsid w:val="002B421C"/>
    <w:rsid w:val="002B444C"/>
    <w:rsid w:val="002B50D4"/>
    <w:rsid w:val="002B550C"/>
    <w:rsid w:val="002B7BA5"/>
    <w:rsid w:val="002C064B"/>
    <w:rsid w:val="002C2176"/>
    <w:rsid w:val="002C2648"/>
    <w:rsid w:val="002C305B"/>
    <w:rsid w:val="002C41A5"/>
    <w:rsid w:val="002C7E17"/>
    <w:rsid w:val="002D1049"/>
    <w:rsid w:val="002D18DA"/>
    <w:rsid w:val="002D3D5B"/>
    <w:rsid w:val="002D446B"/>
    <w:rsid w:val="002D4A79"/>
    <w:rsid w:val="002D507D"/>
    <w:rsid w:val="002D602A"/>
    <w:rsid w:val="002E0540"/>
    <w:rsid w:val="002E0A29"/>
    <w:rsid w:val="002E2855"/>
    <w:rsid w:val="002E339F"/>
    <w:rsid w:val="002E399D"/>
    <w:rsid w:val="002E3A9E"/>
    <w:rsid w:val="002F143C"/>
    <w:rsid w:val="002F3578"/>
    <w:rsid w:val="002F5154"/>
    <w:rsid w:val="002F696F"/>
    <w:rsid w:val="002F7CFB"/>
    <w:rsid w:val="0030046D"/>
    <w:rsid w:val="003047C3"/>
    <w:rsid w:val="00305DD7"/>
    <w:rsid w:val="00311157"/>
    <w:rsid w:val="00316603"/>
    <w:rsid w:val="00317ADC"/>
    <w:rsid w:val="00317B99"/>
    <w:rsid w:val="00320C5F"/>
    <w:rsid w:val="003237B2"/>
    <w:rsid w:val="00325057"/>
    <w:rsid w:val="003275A8"/>
    <w:rsid w:val="0033136B"/>
    <w:rsid w:val="00331524"/>
    <w:rsid w:val="00331F59"/>
    <w:rsid w:val="003335CB"/>
    <w:rsid w:val="003342A6"/>
    <w:rsid w:val="0033439F"/>
    <w:rsid w:val="0033498E"/>
    <w:rsid w:val="003349B0"/>
    <w:rsid w:val="003366BA"/>
    <w:rsid w:val="003367A3"/>
    <w:rsid w:val="003405E0"/>
    <w:rsid w:val="00344862"/>
    <w:rsid w:val="00345CC5"/>
    <w:rsid w:val="003507FA"/>
    <w:rsid w:val="00351AD6"/>
    <w:rsid w:val="003527D0"/>
    <w:rsid w:val="00354542"/>
    <w:rsid w:val="00355778"/>
    <w:rsid w:val="00360531"/>
    <w:rsid w:val="003624DB"/>
    <w:rsid w:val="00362D33"/>
    <w:rsid w:val="00363D8E"/>
    <w:rsid w:val="00370F7E"/>
    <w:rsid w:val="003714D2"/>
    <w:rsid w:val="00371853"/>
    <w:rsid w:val="00373013"/>
    <w:rsid w:val="0037369E"/>
    <w:rsid w:val="0038047E"/>
    <w:rsid w:val="003809E1"/>
    <w:rsid w:val="00383E9A"/>
    <w:rsid w:val="003840B5"/>
    <w:rsid w:val="00385B38"/>
    <w:rsid w:val="00385EB7"/>
    <w:rsid w:val="003875A2"/>
    <w:rsid w:val="00392533"/>
    <w:rsid w:val="0039310E"/>
    <w:rsid w:val="00393F00"/>
    <w:rsid w:val="0039583A"/>
    <w:rsid w:val="003A244D"/>
    <w:rsid w:val="003A3BC7"/>
    <w:rsid w:val="003B00A3"/>
    <w:rsid w:val="003B3D8B"/>
    <w:rsid w:val="003B3F4C"/>
    <w:rsid w:val="003B67E4"/>
    <w:rsid w:val="003C1298"/>
    <w:rsid w:val="003C1942"/>
    <w:rsid w:val="003C2B37"/>
    <w:rsid w:val="003C4525"/>
    <w:rsid w:val="003C4632"/>
    <w:rsid w:val="003C6DF2"/>
    <w:rsid w:val="003D24E0"/>
    <w:rsid w:val="003D2F2E"/>
    <w:rsid w:val="003D31C6"/>
    <w:rsid w:val="003D3582"/>
    <w:rsid w:val="003D6D6B"/>
    <w:rsid w:val="003D7268"/>
    <w:rsid w:val="003D77FA"/>
    <w:rsid w:val="003E2168"/>
    <w:rsid w:val="003E4366"/>
    <w:rsid w:val="003E4422"/>
    <w:rsid w:val="003E47A6"/>
    <w:rsid w:val="003E4922"/>
    <w:rsid w:val="003E5C4D"/>
    <w:rsid w:val="003E61BE"/>
    <w:rsid w:val="003F2BCD"/>
    <w:rsid w:val="003F31A2"/>
    <w:rsid w:val="003F6AA0"/>
    <w:rsid w:val="004001E0"/>
    <w:rsid w:val="00406427"/>
    <w:rsid w:val="00410206"/>
    <w:rsid w:val="00410D34"/>
    <w:rsid w:val="00410E01"/>
    <w:rsid w:val="00415BCE"/>
    <w:rsid w:val="00420E5C"/>
    <w:rsid w:val="00422BDF"/>
    <w:rsid w:val="004249FE"/>
    <w:rsid w:val="00426D3B"/>
    <w:rsid w:val="00427FD5"/>
    <w:rsid w:val="0043187D"/>
    <w:rsid w:val="00432372"/>
    <w:rsid w:val="0043392D"/>
    <w:rsid w:val="00433A82"/>
    <w:rsid w:val="00433F7B"/>
    <w:rsid w:val="00435600"/>
    <w:rsid w:val="00436CEE"/>
    <w:rsid w:val="00437105"/>
    <w:rsid w:val="00440B40"/>
    <w:rsid w:val="004466FD"/>
    <w:rsid w:val="00454C53"/>
    <w:rsid w:val="004579CF"/>
    <w:rsid w:val="00457F98"/>
    <w:rsid w:val="0046257B"/>
    <w:rsid w:val="004637C8"/>
    <w:rsid w:val="00463C71"/>
    <w:rsid w:val="004678E2"/>
    <w:rsid w:val="00473912"/>
    <w:rsid w:val="004753F0"/>
    <w:rsid w:val="004764D2"/>
    <w:rsid w:val="0047792A"/>
    <w:rsid w:val="00477958"/>
    <w:rsid w:val="004823F5"/>
    <w:rsid w:val="00485BCA"/>
    <w:rsid w:val="004863A7"/>
    <w:rsid w:val="00486C3A"/>
    <w:rsid w:val="00487892"/>
    <w:rsid w:val="004908B9"/>
    <w:rsid w:val="004917A1"/>
    <w:rsid w:val="00491FF1"/>
    <w:rsid w:val="004A04A7"/>
    <w:rsid w:val="004A0F32"/>
    <w:rsid w:val="004A527D"/>
    <w:rsid w:val="004A644A"/>
    <w:rsid w:val="004A693E"/>
    <w:rsid w:val="004B0AEE"/>
    <w:rsid w:val="004B0EA3"/>
    <w:rsid w:val="004B195E"/>
    <w:rsid w:val="004B2118"/>
    <w:rsid w:val="004B23DA"/>
    <w:rsid w:val="004B282A"/>
    <w:rsid w:val="004B2A9D"/>
    <w:rsid w:val="004B427D"/>
    <w:rsid w:val="004B6876"/>
    <w:rsid w:val="004B6E48"/>
    <w:rsid w:val="004B7519"/>
    <w:rsid w:val="004C03FB"/>
    <w:rsid w:val="004C0D91"/>
    <w:rsid w:val="004C0E28"/>
    <w:rsid w:val="004C11FA"/>
    <w:rsid w:val="004C17BA"/>
    <w:rsid w:val="004C276D"/>
    <w:rsid w:val="004C354F"/>
    <w:rsid w:val="004C4ACD"/>
    <w:rsid w:val="004C546E"/>
    <w:rsid w:val="004C6373"/>
    <w:rsid w:val="004C7217"/>
    <w:rsid w:val="004D533F"/>
    <w:rsid w:val="004D6B95"/>
    <w:rsid w:val="004D762E"/>
    <w:rsid w:val="004E1B40"/>
    <w:rsid w:val="004E5AFF"/>
    <w:rsid w:val="004E5E50"/>
    <w:rsid w:val="004F07A0"/>
    <w:rsid w:val="004F31BC"/>
    <w:rsid w:val="004F3BA2"/>
    <w:rsid w:val="004F4439"/>
    <w:rsid w:val="004F6561"/>
    <w:rsid w:val="004F72C3"/>
    <w:rsid w:val="004F7375"/>
    <w:rsid w:val="005048BE"/>
    <w:rsid w:val="00511915"/>
    <w:rsid w:val="00512C92"/>
    <w:rsid w:val="00514A2B"/>
    <w:rsid w:val="00515F96"/>
    <w:rsid w:val="005165B0"/>
    <w:rsid w:val="00522AB1"/>
    <w:rsid w:val="005241E4"/>
    <w:rsid w:val="00525C15"/>
    <w:rsid w:val="005275FA"/>
    <w:rsid w:val="005303DB"/>
    <w:rsid w:val="00530505"/>
    <w:rsid w:val="005322A8"/>
    <w:rsid w:val="005345FC"/>
    <w:rsid w:val="00536377"/>
    <w:rsid w:val="00536F3F"/>
    <w:rsid w:val="0053776A"/>
    <w:rsid w:val="005406F0"/>
    <w:rsid w:val="00540F82"/>
    <w:rsid w:val="005431FE"/>
    <w:rsid w:val="00544E34"/>
    <w:rsid w:val="00551575"/>
    <w:rsid w:val="0055317D"/>
    <w:rsid w:val="00553EE0"/>
    <w:rsid w:val="0055795E"/>
    <w:rsid w:val="00564788"/>
    <w:rsid w:val="00565B5E"/>
    <w:rsid w:val="005675AD"/>
    <w:rsid w:val="0057047D"/>
    <w:rsid w:val="00571FBB"/>
    <w:rsid w:val="005764E2"/>
    <w:rsid w:val="005774EA"/>
    <w:rsid w:val="00580746"/>
    <w:rsid w:val="00582C26"/>
    <w:rsid w:val="00587A63"/>
    <w:rsid w:val="00592CAA"/>
    <w:rsid w:val="00596393"/>
    <w:rsid w:val="00596A55"/>
    <w:rsid w:val="005A0495"/>
    <w:rsid w:val="005A2697"/>
    <w:rsid w:val="005A6564"/>
    <w:rsid w:val="005B4824"/>
    <w:rsid w:val="005B5BAD"/>
    <w:rsid w:val="005C1B91"/>
    <w:rsid w:val="005C2992"/>
    <w:rsid w:val="005C59AB"/>
    <w:rsid w:val="005C5A2A"/>
    <w:rsid w:val="005D1BEE"/>
    <w:rsid w:val="005D5495"/>
    <w:rsid w:val="005D7424"/>
    <w:rsid w:val="005E0B30"/>
    <w:rsid w:val="005E26BB"/>
    <w:rsid w:val="005E2BC0"/>
    <w:rsid w:val="005E674C"/>
    <w:rsid w:val="005E6F42"/>
    <w:rsid w:val="005F3909"/>
    <w:rsid w:val="00600C9E"/>
    <w:rsid w:val="006016E1"/>
    <w:rsid w:val="00601D28"/>
    <w:rsid w:val="00613928"/>
    <w:rsid w:val="0061565F"/>
    <w:rsid w:val="00617FDD"/>
    <w:rsid w:val="006214B0"/>
    <w:rsid w:val="0062282D"/>
    <w:rsid w:val="00625274"/>
    <w:rsid w:val="00631FA0"/>
    <w:rsid w:val="006353C5"/>
    <w:rsid w:val="006362E7"/>
    <w:rsid w:val="0063771B"/>
    <w:rsid w:val="0064095F"/>
    <w:rsid w:val="00650925"/>
    <w:rsid w:val="00651A01"/>
    <w:rsid w:val="00651EA3"/>
    <w:rsid w:val="006542A5"/>
    <w:rsid w:val="00654929"/>
    <w:rsid w:val="00657C38"/>
    <w:rsid w:val="00662770"/>
    <w:rsid w:val="006630A8"/>
    <w:rsid w:val="00667474"/>
    <w:rsid w:val="00672E6F"/>
    <w:rsid w:val="00673620"/>
    <w:rsid w:val="00680C10"/>
    <w:rsid w:val="006838F8"/>
    <w:rsid w:val="00683A12"/>
    <w:rsid w:val="00684A5F"/>
    <w:rsid w:val="00684BCB"/>
    <w:rsid w:val="00687592"/>
    <w:rsid w:val="00690353"/>
    <w:rsid w:val="0069041A"/>
    <w:rsid w:val="00690861"/>
    <w:rsid w:val="00694E90"/>
    <w:rsid w:val="0069611D"/>
    <w:rsid w:val="006A174F"/>
    <w:rsid w:val="006A32C0"/>
    <w:rsid w:val="006A6FDA"/>
    <w:rsid w:val="006B0831"/>
    <w:rsid w:val="006B1E48"/>
    <w:rsid w:val="006B2E86"/>
    <w:rsid w:val="006C2A6F"/>
    <w:rsid w:val="006C36AC"/>
    <w:rsid w:val="006C4D09"/>
    <w:rsid w:val="006C63F4"/>
    <w:rsid w:val="006C6E06"/>
    <w:rsid w:val="006D1DAD"/>
    <w:rsid w:val="006D6FDC"/>
    <w:rsid w:val="006D7034"/>
    <w:rsid w:val="006D71D6"/>
    <w:rsid w:val="006D784A"/>
    <w:rsid w:val="006D7CA9"/>
    <w:rsid w:val="006E0CC9"/>
    <w:rsid w:val="006E10D4"/>
    <w:rsid w:val="006E188C"/>
    <w:rsid w:val="006E1B22"/>
    <w:rsid w:val="006E64A3"/>
    <w:rsid w:val="006E669E"/>
    <w:rsid w:val="006F0113"/>
    <w:rsid w:val="006F108C"/>
    <w:rsid w:val="0070087A"/>
    <w:rsid w:val="00701522"/>
    <w:rsid w:val="00710DD9"/>
    <w:rsid w:val="007111E3"/>
    <w:rsid w:val="007112EC"/>
    <w:rsid w:val="00714871"/>
    <w:rsid w:val="00715BE3"/>
    <w:rsid w:val="00720BF0"/>
    <w:rsid w:val="00720ED6"/>
    <w:rsid w:val="0072188D"/>
    <w:rsid w:val="007218BC"/>
    <w:rsid w:val="007258A7"/>
    <w:rsid w:val="00726DC4"/>
    <w:rsid w:val="0073097F"/>
    <w:rsid w:val="00734F6B"/>
    <w:rsid w:val="007364D6"/>
    <w:rsid w:val="0073732E"/>
    <w:rsid w:val="00740FC1"/>
    <w:rsid w:val="00741054"/>
    <w:rsid w:val="00741EDF"/>
    <w:rsid w:val="00742CA2"/>
    <w:rsid w:val="007443F0"/>
    <w:rsid w:val="00745083"/>
    <w:rsid w:val="00745B3A"/>
    <w:rsid w:val="0074726B"/>
    <w:rsid w:val="00750C0C"/>
    <w:rsid w:val="00752805"/>
    <w:rsid w:val="007564C6"/>
    <w:rsid w:val="007675E3"/>
    <w:rsid w:val="0077451C"/>
    <w:rsid w:val="00774574"/>
    <w:rsid w:val="00774AA9"/>
    <w:rsid w:val="007806BD"/>
    <w:rsid w:val="0078269C"/>
    <w:rsid w:val="00784CB8"/>
    <w:rsid w:val="007858EB"/>
    <w:rsid w:val="00787103"/>
    <w:rsid w:val="007876DC"/>
    <w:rsid w:val="00787BC5"/>
    <w:rsid w:val="00787DC1"/>
    <w:rsid w:val="00791FC8"/>
    <w:rsid w:val="00792240"/>
    <w:rsid w:val="007943DD"/>
    <w:rsid w:val="00794C28"/>
    <w:rsid w:val="00795F4A"/>
    <w:rsid w:val="007A1224"/>
    <w:rsid w:val="007A3D2C"/>
    <w:rsid w:val="007A3E7D"/>
    <w:rsid w:val="007A4DBC"/>
    <w:rsid w:val="007C732C"/>
    <w:rsid w:val="007D0BA4"/>
    <w:rsid w:val="007D4928"/>
    <w:rsid w:val="007E15C3"/>
    <w:rsid w:val="007E4A4B"/>
    <w:rsid w:val="007E7284"/>
    <w:rsid w:val="007F349A"/>
    <w:rsid w:val="007F71ED"/>
    <w:rsid w:val="00800D5F"/>
    <w:rsid w:val="00802CAF"/>
    <w:rsid w:val="0080328D"/>
    <w:rsid w:val="00804204"/>
    <w:rsid w:val="0080446C"/>
    <w:rsid w:val="008078C3"/>
    <w:rsid w:val="0081157F"/>
    <w:rsid w:val="00811BF3"/>
    <w:rsid w:val="0081218D"/>
    <w:rsid w:val="00817813"/>
    <w:rsid w:val="00820CCC"/>
    <w:rsid w:val="008225C4"/>
    <w:rsid w:val="00825181"/>
    <w:rsid w:val="00825400"/>
    <w:rsid w:val="0082619A"/>
    <w:rsid w:val="00826E08"/>
    <w:rsid w:val="00827D8F"/>
    <w:rsid w:val="00833E43"/>
    <w:rsid w:val="00834DA5"/>
    <w:rsid w:val="008441FE"/>
    <w:rsid w:val="00846925"/>
    <w:rsid w:val="00850EBF"/>
    <w:rsid w:val="00851682"/>
    <w:rsid w:val="008528E3"/>
    <w:rsid w:val="00855ECA"/>
    <w:rsid w:val="0086088E"/>
    <w:rsid w:val="00863038"/>
    <w:rsid w:val="008658ED"/>
    <w:rsid w:val="00867DD8"/>
    <w:rsid w:val="00871B92"/>
    <w:rsid w:val="0087210F"/>
    <w:rsid w:val="00872AE2"/>
    <w:rsid w:val="008772B6"/>
    <w:rsid w:val="00877437"/>
    <w:rsid w:val="0088025E"/>
    <w:rsid w:val="00880997"/>
    <w:rsid w:val="0088443C"/>
    <w:rsid w:val="008907C6"/>
    <w:rsid w:val="00892833"/>
    <w:rsid w:val="008946C2"/>
    <w:rsid w:val="00894744"/>
    <w:rsid w:val="00895D4D"/>
    <w:rsid w:val="008979C7"/>
    <w:rsid w:val="008A31F6"/>
    <w:rsid w:val="008A4C3B"/>
    <w:rsid w:val="008A50EA"/>
    <w:rsid w:val="008B4028"/>
    <w:rsid w:val="008B6611"/>
    <w:rsid w:val="008B728C"/>
    <w:rsid w:val="008C00F3"/>
    <w:rsid w:val="008C0869"/>
    <w:rsid w:val="008C3139"/>
    <w:rsid w:val="008D0E22"/>
    <w:rsid w:val="008D0E43"/>
    <w:rsid w:val="008D58A2"/>
    <w:rsid w:val="008E64A1"/>
    <w:rsid w:val="008E6873"/>
    <w:rsid w:val="008F2D31"/>
    <w:rsid w:val="008F4BBA"/>
    <w:rsid w:val="008F562A"/>
    <w:rsid w:val="008F5A46"/>
    <w:rsid w:val="0090330F"/>
    <w:rsid w:val="009043C0"/>
    <w:rsid w:val="00904513"/>
    <w:rsid w:val="00904820"/>
    <w:rsid w:val="00907C96"/>
    <w:rsid w:val="00907DCC"/>
    <w:rsid w:val="0091409E"/>
    <w:rsid w:val="00915916"/>
    <w:rsid w:val="00915D2F"/>
    <w:rsid w:val="0092215F"/>
    <w:rsid w:val="00933159"/>
    <w:rsid w:val="00934CF6"/>
    <w:rsid w:val="009415FE"/>
    <w:rsid w:val="0094230A"/>
    <w:rsid w:val="0094436E"/>
    <w:rsid w:val="0094493D"/>
    <w:rsid w:val="00945FFF"/>
    <w:rsid w:val="00946423"/>
    <w:rsid w:val="00946448"/>
    <w:rsid w:val="00950089"/>
    <w:rsid w:val="009508C7"/>
    <w:rsid w:val="00951151"/>
    <w:rsid w:val="00954CC5"/>
    <w:rsid w:val="009553F2"/>
    <w:rsid w:val="0095618E"/>
    <w:rsid w:val="00957293"/>
    <w:rsid w:val="009576B1"/>
    <w:rsid w:val="00957E5A"/>
    <w:rsid w:val="0096367A"/>
    <w:rsid w:val="00964544"/>
    <w:rsid w:val="00965FDD"/>
    <w:rsid w:val="009727C9"/>
    <w:rsid w:val="00972F72"/>
    <w:rsid w:val="009743B4"/>
    <w:rsid w:val="00975BD2"/>
    <w:rsid w:val="009762BE"/>
    <w:rsid w:val="00976FD3"/>
    <w:rsid w:val="009812E6"/>
    <w:rsid w:val="0098181D"/>
    <w:rsid w:val="00981E63"/>
    <w:rsid w:val="00981FD4"/>
    <w:rsid w:val="009841A6"/>
    <w:rsid w:val="009850AB"/>
    <w:rsid w:val="00990ADB"/>
    <w:rsid w:val="00991449"/>
    <w:rsid w:val="00991DB7"/>
    <w:rsid w:val="009935C6"/>
    <w:rsid w:val="009A1B59"/>
    <w:rsid w:val="009A361D"/>
    <w:rsid w:val="009A7508"/>
    <w:rsid w:val="009A765C"/>
    <w:rsid w:val="009B2C72"/>
    <w:rsid w:val="009B5453"/>
    <w:rsid w:val="009C07A8"/>
    <w:rsid w:val="009C0BD6"/>
    <w:rsid w:val="009C1957"/>
    <w:rsid w:val="009C2C88"/>
    <w:rsid w:val="009C55D6"/>
    <w:rsid w:val="009C6D5B"/>
    <w:rsid w:val="009D2332"/>
    <w:rsid w:val="009D377B"/>
    <w:rsid w:val="009D593C"/>
    <w:rsid w:val="009E1F52"/>
    <w:rsid w:val="009E4478"/>
    <w:rsid w:val="009E5705"/>
    <w:rsid w:val="009E6561"/>
    <w:rsid w:val="009E7047"/>
    <w:rsid w:val="009E7075"/>
    <w:rsid w:val="009E7CCC"/>
    <w:rsid w:val="009E7F0D"/>
    <w:rsid w:val="009F114B"/>
    <w:rsid w:val="009F135A"/>
    <w:rsid w:val="009F453E"/>
    <w:rsid w:val="009F5A23"/>
    <w:rsid w:val="009F5B19"/>
    <w:rsid w:val="009F7A63"/>
    <w:rsid w:val="00A0350F"/>
    <w:rsid w:val="00A03BA0"/>
    <w:rsid w:val="00A041B9"/>
    <w:rsid w:val="00A065D7"/>
    <w:rsid w:val="00A103EE"/>
    <w:rsid w:val="00A13789"/>
    <w:rsid w:val="00A16078"/>
    <w:rsid w:val="00A20358"/>
    <w:rsid w:val="00A26C64"/>
    <w:rsid w:val="00A273A3"/>
    <w:rsid w:val="00A318D2"/>
    <w:rsid w:val="00A345D5"/>
    <w:rsid w:val="00A35AB7"/>
    <w:rsid w:val="00A40DCA"/>
    <w:rsid w:val="00A43482"/>
    <w:rsid w:val="00A44E44"/>
    <w:rsid w:val="00A45919"/>
    <w:rsid w:val="00A47AB2"/>
    <w:rsid w:val="00A52C0D"/>
    <w:rsid w:val="00A55840"/>
    <w:rsid w:val="00A56FFC"/>
    <w:rsid w:val="00A62A16"/>
    <w:rsid w:val="00A62BE4"/>
    <w:rsid w:val="00A62EA4"/>
    <w:rsid w:val="00A6486E"/>
    <w:rsid w:val="00A6590F"/>
    <w:rsid w:val="00A65B93"/>
    <w:rsid w:val="00A66ACB"/>
    <w:rsid w:val="00A67952"/>
    <w:rsid w:val="00A67D29"/>
    <w:rsid w:val="00A70A52"/>
    <w:rsid w:val="00A7122C"/>
    <w:rsid w:val="00A729C5"/>
    <w:rsid w:val="00A73DEA"/>
    <w:rsid w:val="00A74962"/>
    <w:rsid w:val="00A74CBE"/>
    <w:rsid w:val="00A752E8"/>
    <w:rsid w:val="00A76B3B"/>
    <w:rsid w:val="00A76C87"/>
    <w:rsid w:val="00A814F6"/>
    <w:rsid w:val="00A83395"/>
    <w:rsid w:val="00A843B1"/>
    <w:rsid w:val="00A8461B"/>
    <w:rsid w:val="00A848CA"/>
    <w:rsid w:val="00A84E2F"/>
    <w:rsid w:val="00A86D7D"/>
    <w:rsid w:val="00A90915"/>
    <w:rsid w:val="00AA03C9"/>
    <w:rsid w:val="00AA0F3F"/>
    <w:rsid w:val="00AA2172"/>
    <w:rsid w:val="00AA275C"/>
    <w:rsid w:val="00AA2F73"/>
    <w:rsid w:val="00AA321D"/>
    <w:rsid w:val="00AA3298"/>
    <w:rsid w:val="00AA4239"/>
    <w:rsid w:val="00AA45F0"/>
    <w:rsid w:val="00AA590C"/>
    <w:rsid w:val="00AA7CC9"/>
    <w:rsid w:val="00AB16F3"/>
    <w:rsid w:val="00AB5F05"/>
    <w:rsid w:val="00AB75C7"/>
    <w:rsid w:val="00AC3218"/>
    <w:rsid w:val="00AC3864"/>
    <w:rsid w:val="00AC4348"/>
    <w:rsid w:val="00AD6218"/>
    <w:rsid w:val="00AD649C"/>
    <w:rsid w:val="00AD684B"/>
    <w:rsid w:val="00AD7CD4"/>
    <w:rsid w:val="00AE1D2B"/>
    <w:rsid w:val="00AE55AC"/>
    <w:rsid w:val="00AE5E83"/>
    <w:rsid w:val="00AF1CF0"/>
    <w:rsid w:val="00AF26B8"/>
    <w:rsid w:val="00AF54F5"/>
    <w:rsid w:val="00B005E0"/>
    <w:rsid w:val="00B02429"/>
    <w:rsid w:val="00B04114"/>
    <w:rsid w:val="00B126A0"/>
    <w:rsid w:val="00B133EC"/>
    <w:rsid w:val="00B13EAE"/>
    <w:rsid w:val="00B145A4"/>
    <w:rsid w:val="00B16CB7"/>
    <w:rsid w:val="00B1752D"/>
    <w:rsid w:val="00B22F61"/>
    <w:rsid w:val="00B2314E"/>
    <w:rsid w:val="00B236A9"/>
    <w:rsid w:val="00B25084"/>
    <w:rsid w:val="00B27A9D"/>
    <w:rsid w:val="00B30B07"/>
    <w:rsid w:val="00B31B66"/>
    <w:rsid w:val="00B33D6A"/>
    <w:rsid w:val="00B35382"/>
    <w:rsid w:val="00B36C2A"/>
    <w:rsid w:val="00B4172F"/>
    <w:rsid w:val="00B43F51"/>
    <w:rsid w:val="00B46369"/>
    <w:rsid w:val="00B51160"/>
    <w:rsid w:val="00B5743E"/>
    <w:rsid w:val="00B61F5C"/>
    <w:rsid w:val="00B66BA9"/>
    <w:rsid w:val="00B70BB1"/>
    <w:rsid w:val="00B70D76"/>
    <w:rsid w:val="00B714BA"/>
    <w:rsid w:val="00B7305E"/>
    <w:rsid w:val="00B76556"/>
    <w:rsid w:val="00B810F4"/>
    <w:rsid w:val="00B846BE"/>
    <w:rsid w:val="00B84857"/>
    <w:rsid w:val="00B87FB0"/>
    <w:rsid w:val="00B90832"/>
    <w:rsid w:val="00B90BEE"/>
    <w:rsid w:val="00B95176"/>
    <w:rsid w:val="00B977EB"/>
    <w:rsid w:val="00BA4C3B"/>
    <w:rsid w:val="00BA50B1"/>
    <w:rsid w:val="00BA63AA"/>
    <w:rsid w:val="00BB0380"/>
    <w:rsid w:val="00BB4123"/>
    <w:rsid w:val="00BB4641"/>
    <w:rsid w:val="00BB4DEC"/>
    <w:rsid w:val="00BC18B3"/>
    <w:rsid w:val="00BC5253"/>
    <w:rsid w:val="00BD3D2A"/>
    <w:rsid w:val="00BD7B38"/>
    <w:rsid w:val="00BE0CF3"/>
    <w:rsid w:val="00BE10DB"/>
    <w:rsid w:val="00BE1ADD"/>
    <w:rsid w:val="00BE2E36"/>
    <w:rsid w:val="00BE590B"/>
    <w:rsid w:val="00BE63FE"/>
    <w:rsid w:val="00C007D7"/>
    <w:rsid w:val="00C06101"/>
    <w:rsid w:val="00C117BF"/>
    <w:rsid w:val="00C1293E"/>
    <w:rsid w:val="00C145F9"/>
    <w:rsid w:val="00C14B98"/>
    <w:rsid w:val="00C16EBF"/>
    <w:rsid w:val="00C16FA0"/>
    <w:rsid w:val="00C20057"/>
    <w:rsid w:val="00C2405C"/>
    <w:rsid w:val="00C241BC"/>
    <w:rsid w:val="00C24E8E"/>
    <w:rsid w:val="00C25C1A"/>
    <w:rsid w:val="00C25F1F"/>
    <w:rsid w:val="00C267BB"/>
    <w:rsid w:val="00C335FE"/>
    <w:rsid w:val="00C36845"/>
    <w:rsid w:val="00C37F71"/>
    <w:rsid w:val="00C424CD"/>
    <w:rsid w:val="00C4392D"/>
    <w:rsid w:val="00C50C2A"/>
    <w:rsid w:val="00C549B8"/>
    <w:rsid w:val="00C601C8"/>
    <w:rsid w:val="00C632F9"/>
    <w:rsid w:val="00C65CA2"/>
    <w:rsid w:val="00C66224"/>
    <w:rsid w:val="00C666A3"/>
    <w:rsid w:val="00C7053E"/>
    <w:rsid w:val="00C76661"/>
    <w:rsid w:val="00C77475"/>
    <w:rsid w:val="00C80B6E"/>
    <w:rsid w:val="00C8202A"/>
    <w:rsid w:val="00C867E8"/>
    <w:rsid w:val="00C91589"/>
    <w:rsid w:val="00C93A3F"/>
    <w:rsid w:val="00C9560C"/>
    <w:rsid w:val="00CA345D"/>
    <w:rsid w:val="00CA34FB"/>
    <w:rsid w:val="00CA6931"/>
    <w:rsid w:val="00CA6D28"/>
    <w:rsid w:val="00CB2178"/>
    <w:rsid w:val="00CB3798"/>
    <w:rsid w:val="00CC13E2"/>
    <w:rsid w:val="00CC36D0"/>
    <w:rsid w:val="00CC372E"/>
    <w:rsid w:val="00CC588B"/>
    <w:rsid w:val="00CC593C"/>
    <w:rsid w:val="00CC6B72"/>
    <w:rsid w:val="00CC74A1"/>
    <w:rsid w:val="00CD0738"/>
    <w:rsid w:val="00CD2796"/>
    <w:rsid w:val="00CD5BD9"/>
    <w:rsid w:val="00CD645F"/>
    <w:rsid w:val="00CE10F9"/>
    <w:rsid w:val="00CE24BE"/>
    <w:rsid w:val="00CE31DC"/>
    <w:rsid w:val="00CE4142"/>
    <w:rsid w:val="00CE695F"/>
    <w:rsid w:val="00CF5536"/>
    <w:rsid w:val="00CF7E00"/>
    <w:rsid w:val="00D0201E"/>
    <w:rsid w:val="00D04F6F"/>
    <w:rsid w:val="00D05965"/>
    <w:rsid w:val="00D069BD"/>
    <w:rsid w:val="00D1093D"/>
    <w:rsid w:val="00D118B8"/>
    <w:rsid w:val="00D1593C"/>
    <w:rsid w:val="00D231A0"/>
    <w:rsid w:val="00D233AD"/>
    <w:rsid w:val="00D23EEF"/>
    <w:rsid w:val="00D24690"/>
    <w:rsid w:val="00D260C3"/>
    <w:rsid w:val="00D26BBC"/>
    <w:rsid w:val="00D402F3"/>
    <w:rsid w:val="00D41B11"/>
    <w:rsid w:val="00D445D4"/>
    <w:rsid w:val="00D55B76"/>
    <w:rsid w:val="00D56B04"/>
    <w:rsid w:val="00D60A74"/>
    <w:rsid w:val="00D6124F"/>
    <w:rsid w:val="00D6614A"/>
    <w:rsid w:val="00D67B0B"/>
    <w:rsid w:val="00D7088A"/>
    <w:rsid w:val="00D717DF"/>
    <w:rsid w:val="00D738B3"/>
    <w:rsid w:val="00D74102"/>
    <w:rsid w:val="00D75184"/>
    <w:rsid w:val="00D75477"/>
    <w:rsid w:val="00D77192"/>
    <w:rsid w:val="00D8138E"/>
    <w:rsid w:val="00D823A1"/>
    <w:rsid w:val="00D82DC2"/>
    <w:rsid w:val="00D854B2"/>
    <w:rsid w:val="00D909E1"/>
    <w:rsid w:val="00D91051"/>
    <w:rsid w:val="00D967FB"/>
    <w:rsid w:val="00D97004"/>
    <w:rsid w:val="00DA24D4"/>
    <w:rsid w:val="00DA297D"/>
    <w:rsid w:val="00DA2BE7"/>
    <w:rsid w:val="00DA595E"/>
    <w:rsid w:val="00DA7BC1"/>
    <w:rsid w:val="00DB3C30"/>
    <w:rsid w:val="00DB55C8"/>
    <w:rsid w:val="00DB6958"/>
    <w:rsid w:val="00DB6AF8"/>
    <w:rsid w:val="00DB6DBD"/>
    <w:rsid w:val="00DC308D"/>
    <w:rsid w:val="00DC472D"/>
    <w:rsid w:val="00DC4C9D"/>
    <w:rsid w:val="00DC4FA3"/>
    <w:rsid w:val="00DC5687"/>
    <w:rsid w:val="00DC6DD2"/>
    <w:rsid w:val="00DC727E"/>
    <w:rsid w:val="00DD1A30"/>
    <w:rsid w:val="00DD2787"/>
    <w:rsid w:val="00DD5E16"/>
    <w:rsid w:val="00DD6BAF"/>
    <w:rsid w:val="00DE0A01"/>
    <w:rsid w:val="00DE2865"/>
    <w:rsid w:val="00DE353A"/>
    <w:rsid w:val="00DE3D00"/>
    <w:rsid w:val="00DE5819"/>
    <w:rsid w:val="00DE6AA1"/>
    <w:rsid w:val="00DF25CA"/>
    <w:rsid w:val="00DF2F71"/>
    <w:rsid w:val="00DF5E35"/>
    <w:rsid w:val="00DF609F"/>
    <w:rsid w:val="00E00DA4"/>
    <w:rsid w:val="00E01CCF"/>
    <w:rsid w:val="00E031E3"/>
    <w:rsid w:val="00E05074"/>
    <w:rsid w:val="00E07798"/>
    <w:rsid w:val="00E108CC"/>
    <w:rsid w:val="00E11171"/>
    <w:rsid w:val="00E11282"/>
    <w:rsid w:val="00E122FF"/>
    <w:rsid w:val="00E12D38"/>
    <w:rsid w:val="00E1502E"/>
    <w:rsid w:val="00E162F8"/>
    <w:rsid w:val="00E22BC4"/>
    <w:rsid w:val="00E2433C"/>
    <w:rsid w:val="00E26BB6"/>
    <w:rsid w:val="00E27741"/>
    <w:rsid w:val="00E30219"/>
    <w:rsid w:val="00E31FF7"/>
    <w:rsid w:val="00E322EA"/>
    <w:rsid w:val="00E32712"/>
    <w:rsid w:val="00E32964"/>
    <w:rsid w:val="00E330AC"/>
    <w:rsid w:val="00E35881"/>
    <w:rsid w:val="00E35956"/>
    <w:rsid w:val="00E37A00"/>
    <w:rsid w:val="00E40A14"/>
    <w:rsid w:val="00E41788"/>
    <w:rsid w:val="00E41AE4"/>
    <w:rsid w:val="00E446C3"/>
    <w:rsid w:val="00E4546E"/>
    <w:rsid w:val="00E473F6"/>
    <w:rsid w:val="00E474BD"/>
    <w:rsid w:val="00E51821"/>
    <w:rsid w:val="00E52733"/>
    <w:rsid w:val="00E53591"/>
    <w:rsid w:val="00E575AA"/>
    <w:rsid w:val="00E6532F"/>
    <w:rsid w:val="00E65AFA"/>
    <w:rsid w:val="00E667C5"/>
    <w:rsid w:val="00E67F2B"/>
    <w:rsid w:val="00E70807"/>
    <w:rsid w:val="00E70BE6"/>
    <w:rsid w:val="00E70E0C"/>
    <w:rsid w:val="00E73535"/>
    <w:rsid w:val="00E75B68"/>
    <w:rsid w:val="00E85EC3"/>
    <w:rsid w:val="00E96E35"/>
    <w:rsid w:val="00E97467"/>
    <w:rsid w:val="00E97E4D"/>
    <w:rsid w:val="00EA2062"/>
    <w:rsid w:val="00EB0A7B"/>
    <w:rsid w:val="00EB2C0F"/>
    <w:rsid w:val="00EB396D"/>
    <w:rsid w:val="00EB4A50"/>
    <w:rsid w:val="00EB4F2A"/>
    <w:rsid w:val="00EB53E8"/>
    <w:rsid w:val="00EB598A"/>
    <w:rsid w:val="00EB59CA"/>
    <w:rsid w:val="00EB7D00"/>
    <w:rsid w:val="00EC36B1"/>
    <w:rsid w:val="00EC4F29"/>
    <w:rsid w:val="00EC6E38"/>
    <w:rsid w:val="00ED3D85"/>
    <w:rsid w:val="00ED6A9A"/>
    <w:rsid w:val="00ED7E8B"/>
    <w:rsid w:val="00EE0598"/>
    <w:rsid w:val="00EE1757"/>
    <w:rsid w:val="00EE24C7"/>
    <w:rsid w:val="00EE3EE5"/>
    <w:rsid w:val="00EF0D31"/>
    <w:rsid w:val="00EF32E9"/>
    <w:rsid w:val="00EF6B4F"/>
    <w:rsid w:val="00F002D7"/>
    <w:rsid w:val="00F039E8"/>
    <w:rsid w:val="00F0400E"/>
    <w:rsid w:val="00F10961"/>
    <w:rsid w:val="00F16AD2"/>
    <w:rsid w:val="00F22680"/>
    <w:rsid w:val="00F2323B"/>
    <w:rsid w:val="00F27D75"/>
    <w:rsid w:val="00F313CD"/>
    <w:rsid w:val="00F32B16"/>
    <w:rsid w:val="00F33649"/>
    <w:rsid w:val="00F33F72"/>
    <w:rsid w:val="00F34D32"/>
    <w:rsid w:val="00F42A03"/>
    <w:rsid w:val="00F44684"/>
    <w:rsid w:val="00F46EA6"/>
    <w:rsid w:val="00F47095"/>
    <w:rsid w:val="00F50091"/>
    <w:rsid w:val="00F51E11"/>
    <w:rsid w:val="00F539B8"/>
    <w:rsid w:val="00F53C04"/>
    <w:rsid w:val="00F54695"/>
    <w:rsid w:val="00F54E29"/>
    <w:rsid w:val="00F620B1"/>
    <w:rsid w:val="00F62E60"/>
    <w:rsid w:val="00F638DE"/>
    <w:rsid w:val="00F651DB"/>
    <w:rsid w:val="00F65E89"/>
    <w:rsid w:val="00F6791F"/>
    <w:rsid w:val="00F709FA"/>
    <w:rsid w:val="00F70C8F"/>
    <w:rsid w:val="00F71D2C"/>
    <w:rsid w:val="00F7398E"/>
    <w:rsid w:val="00F80C81"/>
    <w:rsid w:val="00F82195"/>
    <w:rsid w:val="00F831C1"/>
    <w:rsid w:val="00F86BC8"/>
    <w:rsid w:val="00F86F9F"/>
    <w:rsid w:val="00F924FB"/>
    <w:rsid w:val="00F92754"/>
    <w:rsid w:val="00F9515B"/>
    <w:rsid w:val="00F96976"/>
    <w:rsid w:val="00FA2624"/>
    <w:rsid w:val="00FA5AE4"/>
    <w:rsid w:val="00FB0BDF"/>
    <w:rsid w:val="00FB2459"/>
    <w:rsid w:val="00FB25C0"/>
    <w:rsid w:val="00FB4933"/>
    <w:rsid w:val="00FB7FDD"/>
    <w:rsid w:val="00FC0977"/>
    <w:rsid w:val="00FC23F5"/>
    <w:rsid w:val="00FC31AD"/>
    <w:rsid w:val="00FC37A2"/>
    <w:rsid w:val="00FC54C8"/>
    <w:rsid w:val="00FC5734"/>
    <w:rsid w:val="00FC79E5"/>
    <w:rsid w:val="00FD1ECB"/>
    <w:rsid w:val="00FD2A04"/>
    <w:rsid w:val="00FD4D00"/>
    <w:rsid w:val="00FD5EE6"/>
    <w:rsid w:val="00FE0F67"/>
    <w:rsid w:val="00FE11E1"/>
    <w:rsid w:val="00FE1DBD"/>
    <w:rsid w:val="00FE6992"/>
    <w:rsid w:val="00FF2C2B"/>
    <w:rsid w:val="00FF2C36"/>
    <w:rsid w:val="00FF4B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111E3"/>
    <w:rPr>
      <w:sz w:val="24"/>
      <w:szCs w:val="24"/>
    </w:rPr>
  </w:style>
  <w:style w:type="paragraph" w:styleId="Cmsor1">
    <w:name w:val="heading 1"/>
    <w:basedOn w:val="Norml"/>
    <w:next w:val="Norml"/>
    <w:qFormat/>
    <w:rsid w:val="001E1B88"/>
    <w:pPr>
      <w:keepNext/>
      <w:autoSpaceDE w:val="0"/>
      <w:autoSpaceDN w:val="0"/>
      <w:spacing w:before="240" w:after="60"/>
      <w:outlineLvl w:val="0"/>
    </w:pPr>
    <w:rPr>
      <w:rFonts w:ascii="Arial" w:hAnsi="Arial" w:cs="Arial"/>
      <w:b/>
      <w:bCs/>
      <w:kern w:val="32"/>
      <w:sz w:val="32"/>
      <w:szCs w:val="32"/>
    </w:rPr>
  </w:style>
  <w:style w:type="paragraph" w:styleId="Cmsor2">
    <w:name w:val="heading 2"/>
    <w:basedOn w:val="Norml"/>
    <w:next w:val="Norml"/>
    <w:qFormat/>
    <w:rsid w:val="00F620B1"/>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semiHidden/>
    <w:unhideWhenUsed/>
    <w:qFormat/>
    <w:rsid w:val="008441FE"/>
    <w:pPr>
      <w:keepNext/>
      <w:spacing w:before="240" w:after="60"/>
      <w:outlineLvl w:val="2"/>
    </w:pPr>
    <w:rPr>
      <w:rFonts w:ascii="Cambria" w:hAnsi="Cambria"/>
      <w:b/>
      <w:bCs/>
      <w:sz w:val="26"/>
      <w:szCs w:val="26"/>
    </w:rPr>
  </w:style>
  <w:style w:type="paragraph" w:styleId="Cmsor6">
    <w:name w:val="heading 6"/>
    <w:basedOn w:val="Norml"/>
    <w:next w:val="Norml"/>
    <w:qFormat/>
    <w:rsid w:val="00045F40"/>
    <w:pPr>
      <w:keepNext/>
      <w:tabs>
        <w:tab w:val="left" w:pos="6237"/>
      </w:tabs>
      <w:ind w:left="6237"/>
      <w:outlineLvl w:val="5"/>
    </w:pPr>
    <w:rPr>
      <w:rFonts w:ascii="Arial" w:hAnsi="Arial" w:cs="Arial"/>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745083"/>
    <w:pPr>
      <w:tabs>
        <w:tab w:val="center" w:pos="4536"/>
        <w:tab w:val="right" w:pos="9072"/>
      </w:tabs>
    </w:pPr>
  </w:style>
  <w:style w:type="paragraph" w:styleId="llb">
    <w:name w:val="footer"/>
    <w:basedOn w:val="Norml"/>
    <w:link w:val="llbChar"/>
    <w:uiPriority w:val="99"/>
    <w:rsid w:val="00745083"/>
    <w:pPr>
      <w:tabs>
        <w:tab w:val="center" w:pos="4536"/>
        <w:tab w:val="right" w:pos="9072"/>
      </w:tabs>
    </w:pPr>
  </w:style>
  <w:style w:type="paragraph" w:customStyle="1" w:styleId="BasicParagraph">
    <w:name w:val="[Basic Paragraph]"/>
    <w:basedOn w:val="Norml"/>
    <w:rsid w:val="009A1B59"/>
    <w:pPr>
      <w:autoSpaceDE w:val="0"/>
      <w:autoSpaceDN w:val="0"/>
      <w:adjustRightInd w:val="0"/>
      <w:spacing w:line="288" w:lineRule="auto"/>
      <w:textAlignment w:val="center"/>
    </w:pPr>
    <w:rPr>
      <w:color w:val="000000"/>
      <w:lang w:val="en-US"/>
    </w:rPr>
  </w:style>
  <w:style w:type="character" w:styleId="Hiperhivatkozs">
    <w:name w:val="Hyperlink"/>
    <w:rsid w:val="00127CDF"/>
    <w:rPr>
      <w:color w:val="0000FF"/>
      <w:u w:val="single"/>
    </w:rPr>
  </w:style>
  <w:style w:type="table" w:styleId="Rcsostblzat">
    <w:name w:val="Table Grid"/>
    <w:basedOn w:val="Normltblzat"/>
    <w:rsid w:val="00127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zvegtrzs2">
    <w:name w:val="Body Text 2"/>
    <w:basedOn w:val="Norml"/>
    <w:rsid w:val="00046032"/>
    <w:pPr>
      <w:spacing w:line="360" w:lineRule="auto"/>
      <w:jc w:val="center"/>
    </w:pPr>
    <w:rPr>
      <w:b/>
      <w:bCs/>
      <w:szCs w:val="20"/>
    </w:rPr>
  </w:style>
  <w:style w:type="paragraph" w:styleId="Szvegtrzs">
    <w:name w:val="Body Text"/>
    <w:basedOn w:val="Norml"/>
    <w:rsid w:val="004823F5"/>
    <w:pPr>
      <w:spacing w:after="120"/>
    </w:pPr>
  </w:style>
  <w:style w:type="paragraph" w:styleId="NormlWeb">
    <w:name w:val="Normal (Web)"/>
    <w:basedOn w:val="Norml"/>
    <w:rsid w:val="0030046D"/>
  </w:style>
  <w:style w:type="character" w:styleId="Oldalszm">
    <w:name w:val="page number"/>
    <w:basedOn w:val="Bekezdsalapbettpusa"/>
    <w:rsid w:val="00C37F71"/>
  </w:style>
  <w:style w:type="paragraph" w:styleId="Buborkszveg">
    <w:name w:val="Balloon Text"/>
    <w:basedOn w:val="Norml"/>
    <w:semiHidden/>
    <w:rsid w:val="00EF0D31"/>
    <w:rPr>
      <w:rFonts w:ascii="Tahoma" w:hAnsi="Tahoma" w:cs="Tahoma"/>
      <w:sz w:val="16"/>
      <w:szCs w:val="16"/>
    </w:rPr>
  </w:style>
  <w:style w:type="paragraph" w:customStyle="1" w:styleId="Listaszerbekezds1">
    <w:name w:val="Listaszerű bekezdés1"/>
    <w:basedOn w:val="Norml"/>
    <w:rsid w:val="00B27A9D"/>
    <w:pPr>
      <w:ind w:left="720"/>
    </w:pPr>
    <w:rPr>
      <w:rFonts w:ascii="Calibri" w:hAnsi="Calibri" w:cs="Calibri"/>
      <w:sz w:val="22"/>
      <w:szCs w:val="22"/>
      <w:lang w:eastAsia="en-US"/>
    </w:rPr>
  </w:style>
  <w:style w:type="character" w:customStyle="1" w:styleId="llbChar">
    <w:name w:val="Élőláb Char"/>
    <w:link w:val="llb"/>
    <w:uiPriority w:val="99"/>
    <w:rsid w:val="00A67D29"/>
    <w:rPr>
      <w:sz w:val="24"/>
      <w:szCs w:val="24"/>
    </w:rPr>
  </w:style>
  <w:style w:type="paragraph" w:styleId="Nincstrkz">
    <w:name w:val="No Spacing"/>
    <w:uiPriority w:val="1"/>
    <w:qFormat/>
    <w:rsid w:val="0096367A"/>
    <w:rPr>
      <w:rFonts w:ascii="Calibri" w:eastAsia="Calibri" w:hAnsi="Calibri"/>
      <w:sz w:val="22"/>
      <w:szCs w:val="22"/>
      <w:lang w:eastAsia="en-US"/>
    </w:rPr>
  </w:style>
  <w:style w:type="paragraph" w:styleId="Listaszerbekezds">
    <w:name w:val="List Paragraph"/>
    <w:basedOn w:val="Norml"/>
    <w:link w:val="ListaszerbekezdsChar"/>
    <w:uiPriority w:val="34"/>
    <w:qFormat/>
    <w:rsid w:val="0096367A"/>
    <w:pPr>
      <w:ind w:left="720"/>
      <w:contextualSpacing/>
    </w:pPr>
    <w:rPr>
      <w:rFonts w:eastAsia="Calibri"/>
      <w:szCs w:val="20"/>
      <w:lang w:val="en-GB"/>
    </w:rPr>
  </w:style>
  <w:style w:type="paragraph" w:customStyle="1" w:styleId="Stlus1">
    <w:name w:val="Stílus1"/>
    <w:basedOn w:val="Norml"/>
    <w:uiPriority w:val="99"/>
    <w:rsid w:val="0096367A"/>
    <w:pPr>
      <w:jc w:val="both"/>
    </w:pPr>
    <w:rPr>
      <w:szCs w:val="20"/>
    </w:rPr>
  </w:style>
  <w:style w:type="character" w:customStyle="1" w:styleId="ListaszerbekezdsChar">
    <w:name w:val="Listaszerű bekezdés Char"/>
    <w:link w:val="Listaszerbekezds"/>
    <w:uiPriority w:val="34"/>
    <w:locked/>
    <w:rsid w:val="0096367A"/>
    <w:rPr>
      <w:rFonts w:eastAsia="Calibri"/>
      <w:sz w:val="24"/>
      <w:lang w:val="en-GB"/>
    </w:rPr>
  </w:style>
  <w:style w:type="character" w:customStyle="1" w:styleId="lfejChar">
    <w:name w:val="Élőfej Char"/>
    <w:link w:val="lfej"/>
    <w:uiPriority w:val="99"/>
    <w:locked/>
    <w:rsid w:val="00D55B76"/>
    <w:rPr>
      <w:sz w:val="24"/>
      <w:szCs w:val="24"/>
    </w:rPr>
  </w:style>
  <w:style w:type="paragraph" w:styleId="Jegyzetszveg">
    <w:name w:val="annotation text"/>
    <w:basedOn w:val="Norml"/>
    <w:link w:val="JegyzetszvegChar"/>
    <w:uiPriority w:val="99"/>
    <w:rsid w:val="00D55B76"/>
    <w:rPr>
      <w:sz w:val="20"/>
      <w:szCs w:val="20"/>
      <w:lang w:val="en-GB" w:eastAsia="en-GB"/>
    </w:rPr>
  </w:style>
  <w:style w:type="character" w:customStyle="1" w:styleId="JegyzetszvegChar">
    <w:name w:val="Jegyzetszöveg Char"/>
    <w:link w:val="Jegyzetszveg"/>
    <w:uiPriority w:val="99"/>
    <w:rsid w:val="00D55B76"/>
    <w:rPr>
      <w:lang w:val="en-GB" w:eastAsia="en-GB"/>
    </w:rPr>
  </w:style>
  <w:style w:type="character" w:customStyle="1" w:styleId="Cmsor3Char">
    <w:name w:val="Címsor 3 Char"/>
    <w:link w:val="Cmsor3"/>
    <w:semiHidden/>
    <w:rsid w:val="008441FE"/>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111E3"/>
    <w:rPr>
      <w:sz w:val="24"/>
      <w:szCs w:val="24"/>
    </w:rPr>
  </w:style>
  <w:style w:type="paragraph" w:styleId="Cmsor1">
    <w:name w:val="heading 1"/>
    <w:basedOn w:val="Norml"/>
    <w:next w:val="Norml"/>
    <w:qFormat/>
    <w:rsid w:val="001E1B88"/>
    <w:pPr>
      <w:keepNext/>
      <w:autoSpaceDE w:val="0"/>
      <w:autoSpaceDN w:val="0"/>
      <w:spacing w:before="240" w:after="60"/>
      <w:outlineLvl w:val="0"/>
    </w:pPr>
    <w:rPr>
      <w:rFonts w:ascii="Arial" w:hAnsi="Arial" w:cs="Arial"/>
      <w:b/>
      <w:bCs/>
      <w:kern w:val="32"/>
      <w:sz w:val="32"/>
      <w:szCs w:val="32"/>
    </w:rPr>
  </w:style>
  <w:style w:type="paragraph" w:styleId="Cmsor2">
    <w:name w:val="heading 2"/>
    <w:basedOn w:val="Norml"/>
    <w:next w:val="Norml"/>
    <w:qFormat/>
    <w:rsid w:val="00F620B1"/>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semiHidden/>
    <w:unhideWhenUsed/>
    <w:qFormat/>
    <w:rsid w:val="008441FE"/>
    <w:pPr>
      <w:keepNext/>
      <w:spacing w:before="240" w:after="60"/>
      <w:outlineLvl w:val="2"/>
    </w:pPr>
    <w:rPr>
      <w:rFonts w:ascii="Cambria" w:hAnsi="Cambria"/>
      <w:b/>
      <w:bCs/>
      <w:sz w:val="26"/>
      <w:szCs w:val="26"/>
    </w:rPr>
  </w:style>
  <w:style w:type="paragraph" w:styleId="Cmsor6">
    <w:name w:val="heading 6"/>
    <w:basedOn w:val="Norml"/>
    <w:next w:val="Norml"/>
    <w:qFormat/>
    <w:rsid w:val="00045F40"/>
    <w:pPr>
      <w:keepNext/>
      <w:tabs>
        <w:tab w:val="left" w:pos="6237"/>
      </w:tabs>
      <w:ind w:left="6237"/>
      <w:outlineLvl w:val="5"/>
    </w:pPr>
    <w:rPr>
      <w:rFonts w:ascii="Arial" w:hAnsi="Arial" w:cs="Arial"/>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745083"/>
    <w:pPr>
      <w:tabs>
        <w:tab w:val="center" w:pos="4536"/>
        <w:tab w:val="right" w:pos="9072"/>
      </w:tabs>
    </w:pPr>
  </w:style>
  <w:style w:type="paragraph" w:styleId="llb">
    <w:name w:val="footer"/>
    <w:basedOn w:val="Norml"/>
    <w:link w:val="llbChar"/>
    <w:uiPriority w:val="99"/>
    <w:rsid w:val="00745083"/>
    <w:pPr>
      <w:tabs>
        <w:tab w:val="center" w:pos="4536"/>
        <w:tab w:val="right" w:pos="9072"/>
      </w:tabs>
    </w:pPr>
  </w:style>
  <w:style w:type="paragraph" w:customStyle="1" w:styleId="BasicParagraph">
    <w:name w:val="[Basic Paragraph]"/>
    <w:basedOn w:val="Norml"/>
    <w:rsid w:val="009A1B59"/>
    <w:pPr>
      <w:autoSpaceDE w:val="0"/>
      <w:autoSpaceDN w:val="0"/>
      <w:adjustRightInd w:val="0"/>
      <w:spacing w:line="288" w:lineRule="auto"/>
      <w:textAlignment w:val="center"/>
    </w:pPr>
    <w:rPr>
      <w:color w:val="000000"/>
      <w:lang w:val="en-US"/>
    </w:rPr>
  </w:style>
  <w:style w:type="character" w:styleId="Hiperhivatkozs">
    <w:name w:val="Hyperlink"/>
    <w:rsid w:val="00127CDF"/>
    <w:rPr>
      <w:color w:val="0000FF"/>
      <w:u w:val="single"/>
    </w:rPr>
  </w:style>
  <w:style w:type="table" w:styleId="Rcsostblzat">
    <w:name w:val="Table Grid"/>
    <w:basedOn w:val="Normltblzat"/>
    <w:rsid w:val="00127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zvegtrzs2">
    <w:name w:val="Body Text 2"/>
    <w:basedOn w:val="Norml"/>
    <w:rsid w:val="00046032"/>
    <w:pPr>
      <w:spacing w:line="360" w:lineRule="auto"/>
      <w:jc w:val="center"/>
    </w:pPr>
    <w:rPr>
      <w:b/>
      <w:bCs/>
      <w:szCs w:val="20"/>
    </w:rPr>
  </w:style>
  <w:style w:type="paragraph" w:styleId="Szvegtrzs">
    <w:name w:val="Body Text"/>
    <w:basedOn w:val="Norml"/>
    <w:rsid w:val="004823F5"/>
    <w:pPr>
      <w:spacing w:after="120"/>
    </w:pPr>
  </w:style>
  <w:style w:type="paragraph" w:styleId="NormlWeb">
    <w:name w:val="Normal (Web)"/>
    <w:basedOn w:val="Norml"/>
    <w:rsid w:val="0030046D"/>
  </w:style>
  <w:style w:type="character" w:styleId="Oldalszm">
    <w:name w:val="page number"/>
    <w:basedOn w:val="Bekezdsalapbettpusa"/>
    <w:rsid w:val="00C37F71"/>
  </w:style>
  <w:style w:type="paragraph" w:styleId="Buborkszveg">
    <w:name w:val="Balloon Text"/>
    <w:basedOn w:val="Norml"/>
    <w:semiHidden/>
    <w:rsid w:val="00EF0D31"/>
    <w:rPr>
      <w:rFonts w:ascii="Tahoma" w:hAnsi="Tahoma" w:cs="Tahoma"/>
      <w:sz w:val="16"/>
      <w:szCs w:val="16"/>
    </w:rPr>
  </w:style>
  <w:style w:type="paragraph" w:customStyle="1" w:styleId="Listaszerbekezds1">
    <w:name w:val="Listaszerű bekezdés1"/>
    <w:basedOn w:val="Norml"/>
    <w:rsid w:val="00B27A9D"/>
    <w:pPr>
      <w:ind w:left="720"/>
    </w:pPr>
    <w:rPr>
      <w:rFonts w:ascii="Calibri" w:hAnsi="Calibri" w:cs="Calibri"/>
      <w:sz w:val="22"/>
      <w:szCs w:val="22"/>
      <w:lang w:eastAsia="en-US"/>
    </w:rPr>
  </w:style>
  <w:style w:type="character" w:customStyle="1" w:styleId="llbChar">
    <w:name w:val="Élőláb Char"/>
    <w:link w:val="llb"/>
    <w:uiPriority w:val="99"/>
    <w:rsid w:val="00A67D29"/>
    <w:rPr>
      <w:sz w:val="24"/>
      <w:szCs w:val="24"/>
    </w:rPr>
  </w:style>
  <w:style w:type="paragraph" w:styleId="Nincstrkz">
    <w:name w:val="No Spacing"/>
    <w:uiPriority w:val="1"/>
    <w:qFormat/>
    <w:rsid w:val="0096367A"/>
    <w:rPr>
      <w:rFonts w:ascii="Calibri" w:eastAsia="Calibri" w:hAnsi="Calibri"/>
      <w:sz w:val="22"/>
      <w:szCs w:val="22"/>
      <w:lang w:eastAsia="en-US"/>
    </w:rPr>
  </w:style>
  <w:style w:type="paragraph" w:styleId="Listaszerbekezds">
    <w:name w:val="List Paragraph"/>
    <w:basedOn w:val="Norml"/>
    <w:link w:val="ListaszerbekezdsChar"/>
    <w:uiPriority w:val="34"/>
    <w:qFormat/>
    <w:rsid w:val="0096367A"/>
    <w:pPr>
      <w:ind w:left="720"/>
      <w:contextualSpacing/>
    </w:pPr>
    <w:rPr>
      <w:rFonts w:eastAsia="Calibri"/>
      <w:szCs w:val="20"/>
      <w:lang w:val="en-GB"/>
    </w:rPr>
  </w:style>
  <w:style w:type="paragraph" w:customStyle="1" w:styleId="Stlus1">
    <w:name w:val="Stílus1"/>
    <w:basedOn w:val="Norml"/>
    <w:uiPriority w:val="99"/>
    <w:rsid w:val="0096367A"/>
    <w:pPr>
      <w:jc w:val="both"/>
    </w:pPr>
    <w:rPr>
      <w:szCs w:val="20"/>
    </w:rPr>
  </w:style>
  <w:style w:type="character" w:customStyle="1" w:styleId="ListaszerbekezdsChar">
    <w:name w:val="Listaszerű bekezdés Char"/>
    <w:link w:val="Listaszerbekezds"/>
    <w:uiPriority w:val="34"/>
    <w:locked/>
    <w:rsid w:val="0096367A"/>
    <w:rPr>
      <w:rFonts w:eastAsia="Calibri"/>
      <w:sz w:val="24"/>
      <w:lang w:val="en-GB"/>
    </w:rPr>
  </w:style>
  <w:style w:type="character" w:customStyle="1" w:styleId="lfejChar">
    <w:name w:val="Élőfej Char"/>
    <w:link w:val="lfej"/>
    <w:uiPriority w:val="99"/>
    <w:locked/>
    <w:rsid w:val="00D55B76"/>
    <w:rPr>
      <w:sz w:val="24"/>
      <w:szCs w:val="24"/>
    </w:rPr>
  </w:style>
  <w:style w:type="paragraph" w:styleId="Jegyzetszveg">
    <w:name w:val="annotation text"/>
    <w:basedOn w:val="Norml"/>
    <w:link w:val="JegyzetszvegChar"/>
    <w:uiPriority w:val="99"/>
    <w:rsid w:val="00D55B76"/>
    <w:rPr>
      <w:sz w:val="20"/>
      <w:szCs w:val="20"/>
      <w:lang w:val="en-GB" w:eastAsia="en-GB"/>
    </w:rPr>
  </w:style>
  <w:style w:type="character" w:customStyle="1" w:styleId="JegyzetszvegChar">
    <w:name w:val="Jegyzetszöveg Char"/>
    <w:link w:val="Jegyzetszveg"/>
    <w:uiPriority w:val="99"/>
    <w:rsid w:val="00D55B76"/>
    <w:rPr>
      <w:lang w:val="en-GB" w:eastAsia="en-GB"/>
    </w:rPr>
  </w:style>
  <w:style w:type="character" w:customStyle="1" w:styleId="Cmsor3Char">
    <w:name w:val="Címsor 3 Char"/>
    <w:link w:val="Cmsor3"/>
    <w:semiHidden/>
    <w:rsid w:val="008441FE"/>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385">
      <w:bodyDiv w:val="1"/>
      <w:marLeft w:val="0"/>
      <w:marRight w:val="0"/>
      <w:marTop w:val="0"/>
      <w:marBottom w:val="0"/>
      <w:divBdr>
        <w:top w:val="none" w:sz="0" w:space="0" w:color="auto"/>
        <w:left w:val="none" w:sz="0" w:space="0" w:color="auto"/>
        <w:bottom w:val="none" w:sz="0" w:space="0" w:color="auto"/>
        <w:right w:val="none" w:sz="0" w:space="0" w:color="auto"/>
      </w:divBdr>
    </w:div>
    <w:div w:id="60056917">
      <w:bodyDiv w:val="1"/>
      <w:marLeft w:val="0"/>
      <w:marRight w:val="0"/>
      <w:marTop w:val="0"/>
      <w:marBottom w:val="0"/>
      <w:divBdr>
        <w:top w:val="none" w:sz="0" w:space="0" w:color="auto"/>
        <w:left w:val="none" w:sz="0" w:space="0" w:color="auto"/>
        <w:bottom w:val="none" w:sz="0" w:space="0" w:color="auto"/>
        <w:right w:val="none" w:sz="0" w:space="0" w:color="auto"/>
      </w:divBdr>
      <w:divsChild>
        <w:div w:id="827483009">
          <w:marLeft w:val="0"/>
          <w:marRight w:val="0"/>
          <w:marTop w:val="0"/>
          <w:marBottom w:val="0"/>
          <w:divBdr>
            <w:top w:val="none" w:sz="0" w:space="0" w:color="auto"/>
            <w:left w:val="none" w:sz="0" w:space="0" w:color="auto"/>
            <w:bottom w:val="none" w:sz="0" w:space="0" w:color="auto"/>
            <w:right w:val="none" w:sz="0" w:space="0" w:color="auto"/>
          </w:divBdr>
          <w:divsChild>
            <w:div w:id="2023311089">
              <w:marLeft w:val="0"/>
              <w:marRight w:val="0"/>
              <w:marTop w:val="0"/>
              <w:marBottom w:val="0"/>
              <w:divBdr>
                <w:top w:val="none" w:sz="0" w:space="0" w:color="auto"/>
                <w:left w:val="none" w:sz="0" w:space="0" w:color="auto"/>
                <w:bottom w:val="none" w:sz="0" w:space="0" w:color="auto"/>
                <w:right w:val="none" w:sz="0" w:space="0" w:color="auto"/>
              </w:divBdr>
              <w:divsChild>
                <w:div w:id="1535386453">
                  <w:marLeft w:val="0"/>
                  <w:marRight w:val="0"/>
                  <w:marTop w:val="0"/>
                  <w:marBottom w:val="0"/>
                  <w:divBdr>
                    <w:top w:val="none" w:sz="0" w:space="0" w:color="auto"/>
                    <w:left w:val="none" w:sz="0" w:space="0" w:color="auto"/>
                    <w:bottom w:val="none" w:sz="0" w:space="0" w:color="auto"/>
                    <w:right w:val="none" w:sz="0" w:space="0" w:color="auto"/>
                  </w:divBdr>
                  <w:divsChild>
                    <w:div w:id="1349991737">
                      <w:marLeft w:val="0"/>
                      <w:marRight w:val="0"/>
                      <w:marTop w:val="0"/>
                      <w:marBottom w:val="0"/>
                      <w:divBdr>
                        <w:top w:val="none" w:sz="0" w:space="0" w:color="auto"/>
                        <w:left w:val="none" w:sz="0" w:space="0" w:color="auto"/>
                        <w:bottom w:val="none" w:sz="0" w:space="0" w:color="auto"/>
                        <w:right w:val="none" w:sz="0" w:space="0" w:color="auto"/>
                      </w:divBdr>
                      <w:divsChild>
                        <w:div w:id="11444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1704">
      <w:bodyDiv w:val="1"/>
      <w:marLeft w:val="0"/>
      <w:marRight w:val="0"/>
      <w:marTop w:val="0"/>
      <w:marBottom w:val="0"/>
      <w:divBdr>
        <w:top w:val="none" w:sz="0" w:space="0" w:color="auto"/>
        <w:left w:val="none" w:sz="0" w:space="0" w:color="auto"/>
        <w:bottom w:val="none" w:sz="0" w:space="0" w:color="auto"/>
        <w:right w:val="none" w:sz="0" w:space="0" w:color="auto"/>
      </w:divBdr>
    </w:div>
    <w:div w:id="176696797">
      <w:bodyDiv w:val="1"/>
      <w:marLeft w:val="0"/>
      <w:marRight w:val="0"/>
      <w:marTop w:val="0"/>
      <w:marBottom w:val="0"/>
      <w:divBdr>
        <w:top w:val="none" w:sz="0" w:space="0" w:color="auto"/>
        <w:left w:val="none" w:sz="0" w:space="0" w:color="auto"/>
        <w:bottom w:val="none" w:sz="0" w:space="0" w:color="auto"/>
        <w:right w:val="none" w:sz="0" w:space="0" w:color="auto"/>
      </w:divBdr>
    </w:div>
    <w:div w:id="248001042">
      <w:bodyDiv w:val="1"/>
      <w:marLeft w:val="0"/>
      <w:marRight w:val="0"/>
      <w:marTop w:val="0"/>
      <w:marBottom w:val="0"/>
      <w:divBdr>
        <w:top w:val="none" w:sz="0" w:space="0" w:color="auto"/>
        <w:left w:val="none" w:sz="0" w:space="0" w:color="auto"/>
        <w:bottom w:val="none" w:sz="0" w:space="0" w:color="auto"/>
        <w:right w:val="none" w:sz="0" w:space="0" w:color="auto"/>
      </w:divBdr>
    </w:div>
    <w:div w:id="267545739">
      <w:bodyDiv w:val="1"/>
      <w:marLeft w:val="0"/>
      <w:marRight w:val="0"/>
      <w:marTop w:val="0"/>
      <w:marBottom w:val="0"/>
      <w:divBdr>
        <w:top w:val="none" w:sz="0" w:space="0" w:color="auto"/>
        <w:left w:val="none" w:sz="0" w:space="0" w:color="auto"/>
        <w:bottom w:val="none" w:sz="0" w:space="0" w:color="auto"/>
        <w:right w:val="none" w:sz="0" w:space="0" w:color="auto"/>
      </w:divBdr>
    </w:div>
    <w:div w:id="275719719">
      <w:bodyDiv w:val="1"/>
      <w:marLeft w:val="0"/>
      <w:marRight w:val="0"/>
      <w:marTop w:val="0"/>
      <w:marBottom w:val="0"/>
      <w:divBdr>
        <w:top w:val="none" w:sz="0" w:space="0" w:color="auto"/>
        <w:left w:val="none" w:sz="0" w:space="0" w:color="auto"/>
        <w:bottom w:val="none" w:sz="0" w:space="0" w:color="auto"/>
        <w:right w:val="none" w:sz="0" w:space="0" w:color="auto"/>
      </w:divBdr>
    </w:div>
    <w:div w:id="315257999">
      <w:bodyDiv w:val="1"/>
      <w:marLeft w:val="0"/>
      <w:marRight w:val="0"/>
      <w:marTop w:val="0"/>
      <w:marBottom w:val="0"/>
      <w:divBdr>
        <w:top w:val="none" w:sz="0" w:space="0" w:color="auto"/>
        <w:left w:val="none" w:sz="0" w:space="0" w:color="auto"/>
        <w:bottom w:val="none" w:sz="0" w:space="0" w:color="auto"/>
        <w:right w:val="none" w:sz="0" w:space="0" w:color="auto"/>
      </w:divBdr>
    </w:div>
    <w:div w:id="332421324">
      <w:bodyDiv w:val="1"/>
      <w:marLeft w:val="0"/>
      <w:marRight w:val="0"/>
      <w:marTop w:val="0"/>
      <w:marBottom w:val="0"/>
      <w:divBdr>
        <w:top w:val="none" w:sz="0" w:space="0" w:color="auto"/>
        <w:left w:val="none" w:sz="0" w:space="0" w:color="auto"/>
        <w:bottom w:val="none" w:sz="0" w:space="0" w:color="auto"/>
        <w:right w:val="none" w:sz="0" w:space="0" w:color="auto"/>
      </w:divBdr>
    </w:div>
    <w:div w:id="441582265">
      <w:bodyDiv w:val="1"/>
      <w:marLeft w:val="0"/>
      <w:marRight w:val="0"/>
      <w:marTop w:val="0"/>
      <w:marBottom w:val="0"/>
      <w:divBdr>
        <w:top w:val="none" w:sz="0" w:space="0" w:color="auto"/>
        <w:left w:val="none" w:sz="0" w:space="0" w:color="auto"/>
        <w:bottom w:val="none" w:sz="0" w:space="0" w:color="auto"/>
        <w:right w:val="none" w:sz="0" w:space="0" w:color="auto"/>
      </w:divBdr>
    </w:div>
    <w:div w:id="450133319">
      <w:bodyDiv w:val="1"/>
      <w:marLeft w:val="0"/>
      <w:marRight w:val="0"/>
      <w:marTop w:val="0"/>
      <w:marBottom w:val="0"/>
      <w:divBdr>
        <w:top w:val="none" w:sz="0" w:space="0" w:color="auto"/>
        <w:left w:val="none" w:sz="0" w:space="0" w:color="auto"/>
        <w:bottom w:val="none" w:sz="0" w:space="0" w:color="auto"/>
        <w:right w:val="none" w:sz="0" w:space="0" w:color="auto"/>
      </w:divBdr>
    </w:div>
    <w:div w:id="458957978">
      <w:bodyDiv w:val="1"/>
      <w:marLeft w:val="0"/>
      <w:marRight w:val="0"/>
      <w:marTop w:val="0"/>
      <w:marBottom w:val="0"/>
      <w:divBdr>
        <w:top w:val="none" w:sz="0" w:space="0" w:color="auto"/>
        <w:left w:val="none" w:sz="0" w:space="0" w:color="auto"/>
        <w:bottom w:val="none" w:sz="0" w:space="0" w:color="auto"/>
        <w:right w:val="none" w:sz="0" w:space="0" w:color="auto"/>
      </w:divBdr>
    </w:div>
    <w:div w:id="499780719">
      <w:bodyDiv w:val="1"/>
      <w:marLeft w:val="0"/>
      <w:marRight w:val="0"/>
      <w:marTop w:val="0"/>
      <w:marBottom w:val="0"/>
      <w:divBdr>
        <w:top w:val="none" w:sz="0" w:space="0" w:color="auto"/>
        <w:left w:val="none" w:sz="0" w:space="0" w:color="auto"/>
        <w:bottom w:val="none" w:sz="0" w:space="0" w:color="auto"/>
        <w:right w:val="none" w:sz="0" w:space="0" w:color="auto"/>
      </w:divBdr>
    </w:div>
    <w:div w:id="511191865">
      <w:bodyDiv w:val="1"/>
      <w:marLeft w:val="0"/>
      <w:marRight w:val="0"/>
      <w:marTop w:val="0"/>
      <w:marBottom w:val="0"/>
      <w:divBdr>
        <w:top w:val="none" w:sz="0" w:space="0" w:color="auto"/>
        <w:left w:val="none" w:sz="0" w:space="0" w:color="auto"/>
        <w:bottom w:val="none" w:sz="0" w:space="0" w:color="auto"/>
        <w:right w:val="none" w:sz="0" w:space="0" w:color="auto"/>
      </w:divBdr>
    </w:div>
    <w:div w:id="520169548">
      <w:bodyDiv w:val="1"/>
      <w:marLeft w:val="0"/>
      <w:marRight w:val="0"/>
      <w:marTop w:val="0"/>
      <w:marBottom w:val="0"/>
      <w:divBdr>
        <w:top w:val="none" w:sz="0" w:space="0" w:color="auto"/>
        <w:left w:val="none" w:sz="0" w:space="0" w:color="auto"/>
        <w:bottom w:val="none" w:sz="0" w:space="0" w:color="auto"/>
        <w:right w:val="none" w:sz="0" w:space="0" w:color="auto"/>
      </w:divBdr>
    </w:div>
    <w:div w:id="552353516">
      <w:bodyDiv w:val="1"/>
      <w:marLeft w:val="0"/>
      <w:marRight w:val="0"/>
      <w:marTop w:val="0"/>
      <w:marBottom w:val="0"/>
      <w:divBdr>
        <w:top w:val="none" w:sz="0" w:space="0" w:color="auto"/>
        <w:left w:val="none" w:sz="0" w:space="0" w:color="auto"/>
        <w:bottom w:val="none" w:sz="0" w:space="0" w:color="auto"/>
        <w:right w:val="none" w:sz="0" w:space="0" w:color="auto"/>
      </w:divBdr>
    </w:div>
    <w:div w:id="569078010">
      <w:bodyDiv w:val="1"/>
      <w:marLeft w:val="0"/>
      <w:marRight w:val="0"/>
      <w:marTop w:val="0"/>
      <w:marBottom w:val="0"/>
      <w:divBdr>
        <w:top w:val="none" w:sz="0" w:space="0" w:color="auto"/>
        <w:left w:val="none" w:sz="0" w:space="0" w:color="auto"/>
        <w:bottom w:val="none" w:sz="0" w:space="0" w:color="auto"/>
        <w:right w:val="none" w:sz="0" w:space="0" w:color="auto"/>
      </w:divBdr>
    </w:div>
    <w:div w:id="575867627">
      <w:bodyDiv w:val="1"/>
      <w:marLeft w:val="0"/>
      <w:marRight w:val="0"/>
      <w:marTop w:val="0"/>
      <w:marBottom w:val="0"/>
      <w:divBdr>
        <w:top w:val="none" w:sz="0" w:space="0" w:color="auto"/>
        <w:left w:val="none" w:sz="0" w:space="0" w:color="auto"/>
        <w:bottom w:val="none" w:sz="0" w:space="0" w:color="auto"/>
        <w:right w:val="none" w:sz="0" w:space="0" w:color="auto"/>
      </w:divBdr>
    </w:div>
    <w:div w:id="580871118">
      <w:bodyDiv w:val="1"/>
      <w:marLeft w:val="0"/>
      <w:marRight w:val="0"/>
      <w:marTop w:val="0"/>
      <w:marBottom w:val="0"/>
      <w:divBdr>
        <w:top w:val="none" w:sz="0" w:space="0" w:color="auto"/>
        <w:left w:val="none" w:sz="0" w:space="0" w:color="auto"/>
        <w:bottom w:val="none" w:sz="0" w:space="0" w:color="auto"/>
        <w:right w:val="none" w:sz="0" w:space="0" w:color="auto"/>
      </w:divBdr>
    </w:div>
    <w:div w:id="605114990">
      <w:bodyDiv w:val="1"/>
      <w:marLeft w:val="0"/>
      <w:marRight w:val="0"/>
      <w:marTop w:val="0"/>
      <w:marBottom w:val="0"/>
      <w:divBdr>
        <w:top w:val="none" w:sz="0" w:space="0" w:color="auto"/>
        <w:left w:val="none" w:sz="0" w:space="0" w:color="auto"/>
        <w:bottom w:val="none" w:sz="0" w:space="0" w:color="auto"/>
        <w:right w:val="none" w:sz="0" w:space="0" w:color="auto"/>
      </w:divBdr>
    </w:div>
    <w:div w:id="61675993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7730618">
      <w:bodyDiv w:val="1"/>
      <w:marLeft w:val="0"/>
      <w:marRight w:val="0"/>
      <w:marTop w:val="0"/>
      <w:marBottom w:val="0"/>
      <w:divBdr>
        <w:top w:val="none" w:sz="0" w:space="0" w:color="auto"/>
        <w:left w:val="none" w:sz="0" w:space="0" w:color="auto"/>
        <w:bottom w:val="none" w:sz="0" w:space="0" w:color="auto"/>
        <w:right w:val="none" w:sz="0" w:space="0" w:color="auto"/>
      </w:divBdr>
    </w:div>
    <w:div w:id="666134913">
      <w:bodyDiv w:val="1"/>
      <w:marLeft w:val="0"/>
      <w:marRight w:val="0"/>
      <w:marTop w:val="0"/>
      <w:marBottom w:val="0"/>
      <w:divBdr>
        <w:top w:val="none" w:sz="0" w:space="0" w:color="auto"/>
        <w:left w:val="none" w:sz="0" w:space="0" w:color="auto"/>
        <w:bottom w:val="none" w:sz="0" w:space="0" w:color="auto"/>
        <w:right w:val="none" w:sz="0" w:space="0" w:color="auto"/>
      </w:divBdr>
    </w:div>
    <w:div w:id="680015009">
      <w:bodyDiv w:val="1"/>
      <w:marLeft w:val="0"/>
      <w:marRight w:val="0"/>
      <w:marTop w:val="0"/>
      <w:marBottom w:val="0"/>
      <w:divBdr>
        <w:top w:val="none" w:sz="0" w:space="0" w:color="auto"/>
        <w:left w:val="none" w:sz="0" w:space="0" w:color="auto"/>
        <w:bottom w:val="none" w:sz="0" w:space="0" w:color="auto"/>
        <w:right w:val="none" w:sz="0" w:space="0" w:color="auto"/>
      </w:divBdr>
    </w:div>
    <w:div w:id="720247471">
      <w:bodyDiv w:val="1"/>
      <w:marLeft w:val="0"/>
      <w:marRight w:val="0"/>
      <w:marTop w:val="0"/>
      <w:marBottom w:val="0"/>
      <w:divBdr>
        <w:top w:val="none" w:sz="0" w:space="0" w:color="auto"/>
        <w:left w:val="none" w:sz="0" w:space="0" w:color="auto"/>
        <w:bottom w:val="none" w:sz="0" w:space="0" w:color="auto"/>
        <w:right w:val="none" w:sz="0" w:space="0" w:color="auto"/>
      </w:divBdr>
    </w:div>
    <w:div w:id="734475296">
      <w:bodyDiv w:val="1"/>
      <w:marLeft w:val="0"/>
      <w:marRight w:val="0"/>
      <w:marTop w:val="0"/>
      <w:marBottom w:val="0"/>
      <w:divBdr>
        <w:top w:val="none" w:sz="0" w:space="0" w:color="auto"/>
        <w:left w:val="none" w:sz="0" w:space="0" w:color="auto"/>
        <w:bottom w:val="none" w:sz="0" w:space="0" w:color="auto"/>
        <w:right w:val="none" w:sz="0" w:space="0" w:color="auto"/>
      </w:divBdr>
    </w:div>
    <w:div w:id="802386952">
      <w:bodyDiv w:val="1"/>
      <w:marLeft w:val="0"/>
      <w:marRight w:val="0"/>
      <w:marTop w:val="0"/>
      <w:marBottom w:val="0"/>
      <w:divBdr>
        <w:top w:val="none" w:sz="0" w:space="0" w:color="auto"/>
        <w:left w:val="none" w:sz="0" w:space="0" w:color="auto"/>
        <w:bottom w:val="none" w:sz="0" w:space="0" w:color="auto"/>
        <w:right w:val="none" w:sz="0" w:space="0" w:color="auto"/>
      </w:divBdr>
    </w:div>
    <w:div w:id="812530295">
      <w:bodyDiv w:val="1"/>
      <w:marLeft w:val="0"/>
      <w:marRight w:val="0"/>
      <w:marTop w:val="0"/>
      <w:marBottom w:val="0"/>
      <w:divBdr>
        <w:top w:val="none" w:sz="0" w:space="0" w:color="auto"/>
        <w:left w:val="none" w:sz="0" w:space="0" w:color="auto"/>
        <w:bottom w:val="none" w:sz="0" w:space="0" w:color="auto"/>
        <w:right w:val="none" w:sz="0" w:space="0" w:color="auto"/>
      </w:divBdr>
    </w:div>
    <w:div w:id="829717593">
      <w:bodyDiv w:val="1"/>
      <w:marLeft w:val="0"/>
      <w:marRight w:val="0"/>
      <w:marTop w:val="0"/>
      <w:marBottom w:val="0"/>
      <w:divBdr>
        <w:top w:val="none" w:sz="0" w:space="0" w:color="auto"/>
        <w:left w:val="none" w:sz="0" w:space="0" w:color="auto"/>
        <w:bottom w:val="none" w:sz="0" w:space="0" w:color="auto"/>
        <w:right w:val="none" w:sz="0" w:space="0" w:color="auto"/>
      </w:divBdr>
    </w:div>
    <w:div w:id="843933385">
      <w:bodyDiv w:val="1"/>
      <w:marLeft w:val="0"/>
      <w:marRight w:val="0"/>
      <w:marTop w:val="0"/>
      <w:marBottom w:val="0"/>
      <w:divBdr>
        <w:top w:val="none" w:sz="0" w:space="0" w:color="auto"/>
        <w:left w:val="none" w:sz="0" w:space="0" w:color="auto"/>
        <w:bottom w:val="none" w:sz="0" w:space="0" w:color="auto"/>
        <w:right w:val="none" w:sz="0" w:space="0" w:color="auto"/>
      </w:divBdr>
    </w:div>
    <w:div w:id="890580002">
      <w:bodyDiv w:val="1"/>
      <w:marLeft w:val="0"/>
      <w:marRight w:val="0"/>
      <w:marTop w:val="0"/>
      <w:marBottom w:val="0"/>
      <w:divBdr>
        <w:top w:val="none" w:sz="0" w:space="0" w:color="auto"/>
        <w:left w:val="none" w:sz="0" w:space="0" w:color="auto"/>
        <w:bottom w:val="none" w:sz="0" w:space="0" w:color="auto"/>
        <w:right w:val="none" w:sz="0" w:space="0" w:color="auto"/>
      </w:divBdr>
    </w:div>
    <w:div w:id="905149390">
      <w:bodyDiv w:val="1"/>
      <w:marLeft w:val="0"/>
      <w:marRight w:val="0"/>
      <w:marTop w:val="0"/>
      <w:marBottom w:val="0"/>
      <w:divBdr>
        <w:top w:val="none" w:sz="0" w:space="0" w:color="auto"/>
        <w:left w:val="none" w:sz="0" w:space="0" w:color="auto"/>
        <w:bottom w:val="none" w:sz="0" w:space="0" w:color="auto"/>
        <w:right w:val="none" w:sz="0" w:space="0" w:color="auto"/>
      </w:divBdr>
    </w:div>
    <w:div w:id="946616648">
      <w:bodyDiv w:val="1"/>
      <w:marLeft w:val="0"/>
      <w:marRight w:val="0"/>
      <w:marTop w:val="0"/>
      <w:marBottom w:val="0"/>
      <w:divBdr>
        <w:top w:val="none" w:sz="0" w:space="0" w:color="auto"/>
        <w:left w:val="none" w:sz="0" w:space="0" w:color="auto"/>
        <w:bottom w:val="none" w:sz="0" w:space="0" w:color="auto"/>
        <w:right w:val="none" w:sz="0" w:space="0" w:color="auto"/>
      </w:divBdr>
    </w:div>
    <w:div w:id="954557238">
      <w:bodyDiv w:val="1"/>
      <w:marLeft w:val="0"/>
      <w:marRight w:val="0"/>
      <w:marTop w:val="0"/>
      <w:marBottom w:val="0"/>
      <w:divBdr>
        <w:top w:val="none" w:sz="0" w:space="0" w:color="auto"/>
        <w:left w:val="none" w:sz="0" w:space="0" w:color="auto"/>
        <w:bottom w:val="none" w:sz="0" w:space="0" w:color="auto"/>
        <w:right w:val="none" w:sz="0" w:space="0" w:color="auto"/>
      </w:divBdr>
    </w:div>
    <w:div w:id="966200752">
      <w:bodyDiv w:val="1"/>
      <w:marLeft w:val="0"/>
      <w:marRight w:val="0"/>
      <w:marTop w:val="0"/>
      <w:marBottom w:val="0"/>
      <w:divBdr>
        <w:top w:val="none" w:sz="0" w:space="0" w:color="auto"/>
        <w:left w:val="none" w:sz="0" w:space="0" w:color="auto"/>
        <w:bottom w:val="none" w:sz="0" w:space="0" w:color="auto"/>
        <w:right w:val="none" w:sz="0" w:space="0" w:color="auto"/>
      </w:divBdr>
    </w:div>
    <w:div w:id="999116935">
      <w:bodyDiv w:val="1"/>
      <w:marLeft w:val="0"/>
      <w:marRight w:val="0"/>
      <w:marTop w:val="0"/>
      <w:marBottom w:val="0"/>
      <w:divBdr>
        <w:top w:val="none" w:sz="0" w:space="0" w:color="auto"/>
        <w:left w:val="none" w:sz="0" w:space="0" w:color="auto"/>
        <w:bottom w:val="none" w:sz="0" w:space="0" w:color="auto"/>
        <w:right w:val="none" w:sz="0" w:space="0" w:color="auto"/>
      </w:divBdr>
    </w:div>
    <w:div w:id="999190579">
      <w:bodyDiv w:val="1"/>
      <w:marLeft w:val="0"/>
      <w:marRight w:val="0"/>
      <w:marTop w:val="0"/>
      <w:marBottom w:val="0"/>
      <w:divBdr>
        <w:top w:val="none" w:sz="0" w:space="0" w:color="auto"/>
        <w:left w:val="none" w:sz="0" w:space="0" w:color="auto"/>
        <w:bottom w:val="none" w:sz="0" w:space="0" w:color="auto"/>
        <w:right w:val="none" w:sz="0" w:space="0" w:color="auto"/>
      </w:divBdr>
    </w:div>
    <w:div w:id="1058824635">
      <w:bodyDiv w:val="1"/>
      <w:marLeft w:val="0"/>
      <w:marRight w:val="0"/>
      <w:marTop w:val="0"/>
      <w:marBottom w:val="0"/>
      <w:divBdr>
        <w:top w:val="none" w:sz="0" w:space="0" w:color="auto"/>
        <w:left w:val="none" w:sz="0" w:space="0" w:color="auto"/>
        <w:bottom w:val="none" w:sz="0" w:space="0" w:color="auto"/>
        <w:right w:val="none" w:sz="0" w:space="0" w:color="auto"/>
      </w:divBdr>
    </w:div>
    <w:div w:id="1066105767">
      <w:bodyDiv w:val="1"/>
      <w:marLeft w:val="0"/>
      <w:marRight w:val="0"/>
      <w:marTop w:val="0"/>
      <w:marBottom w:val="0"/>
      <w:divBdr>
        <w:top w:val="none" w:sz="0" w:space="0" w:color="auto"/>
        <w:left w:val="none" w:sz="0" w:space="0" w:color="auto"/>
        <w:bottom w:val="none" w:sz="0" w:space="0" w:color="auto"/>
        <w:right w:val="none" w:sz="0" w:space="0" w:color="auto"/>
      </w:divBdr>
    </w:div>
    <w:div w:id="1121341343">
      <w:bodyDiv w:val="1"/>
      <w:marLeft w:val="0"/>
      <w:marRight w:val="0"/>
      <w:marTop w:val="0"/>
      <w:marBottom w:val="0"/>
      <w:divBdr>
        <w:top w:val="none" w:sz="0" w:space="0" w:color="auto"/>
        <w:left w:val="none" w:sz="0" w:space="0" w:color="auto"/>
        <w:bottom w:val="none" w:sz="0" w:space="0" w:color="auto"/>
        <w:right w:val="none" w:sz="0" w:space="0" w:color="auto"/>
      </w:divBdr>
    </w:div>
    <w:div w:id="1179855995">
      <w:bodyDiv w:val="1"/>
      <w:marLeft w:val="0"/>
      <w:marRight w:val="0"/>
      <w:marTop w:val="0"/>
      <w:marBottom w:val="0"/>
      <w:divBdr>
        <w:top w:val="none" w:sz="0" w:space="0" w:color="auto"/>
        <w:left w:val="none" w:sz="0" w:space="0" w:color="auto"/>
        <w:bottom w:val="none" w:sz="0" w:space="0" w:color="auto"/>
        <w:right w:val="none" w:sz="0" w:space="0" w:color="auto"/>
      </w:divBdr>
    </w:div>
    <w:div w:id="1186677846">
      <w:bodyDiv w:val="1"/>
      <w:marLeft w:val="0"/>
      <w:marRight w:val="0"/>
      <w:marTop w:val="0"/>
      <w:marBottom w:val="0"/>
      <w:divBdr>
        <w:top w:val="none" w:sz="0" w:space="0" w:color="auto"/>
        <w:left w:val="none" w:sz="0" w:space="0" w:color="auto"/>
        <w:bottom w:val="none" w:sz="0" w:space="0" w:color="auto"/>
        <w:right w:val="none" w:sz="0" w:space="0" w:color="auto"/>
      </w:divBdr>
    </w:div>
    <w:div w:id="1218511444">
      <w:bodyDiv w:val="1"/>
      <w:marLeft w:val="0"/>
      <w:marRight w:val="0"/>
      <w:marTop w:val="0"/>
      <w:marBottom w:val="0"/>
      <w:divBdr>
        <w:top w:val="none" w:sz="0" w:space="0" w:color="auto"/>
        <w:left w:val="none" w:sz="0" w:space="0" w:color="auto"/>
        <w:bottom w:val="none" w:sz="0" w:space="0" w:color="auto"/>
        <w:right w:val="none" w:sz="0" w:space="0" w:color="auto"/>
      </w:divBdr>
    </w:div>
    <w:div w:id="1227953562">
      <w:bodyDiv w:val="1"/>
      <w:marLeft w:val="0"/>
      <w:marRight w:val="0"/>
      <w:marTop w:val="0"/>
      <w:marBottom w:val="0"/>
      <w:divBdr>
        <w:top w:val="none" w:sz="0" w:space="0" w:color="auto"/>
        <w:left w:val="none" w:sz="0" w:space="0" w:color="auto"/>
        <w:bottom w:val="none" w:sz="0" w:space="0" w:color="auto"/>
        <w:right w:val="none" w:sz="0" w:space="0" w:color="auto"/>
      </w:divBdr>
      <w:divsChild>
        <w:div w:id="749695439">
          <w:marLeft w:val="0"/>
          <w:marRight w:val="0"/>
          <w:marTop w:val="0"/>
          <w:marBottom w:val="0"/>
          <w:divBdr>
            <w:top w:val="none" w:sz="0" w:space="0" w:color="auto"/>
            <w:left w:val="none" w:sz="0" w:space="0" w:color="auto"/>
            <w:bottom w:val="none" w:sz="0" w:space="0" w:color="auto"/>
            <w:right w:val="none" w:sz="0" w:space="0" w:color="auto"/>
          </w:divBdr>
          <w:divsChild>
            <w:div w:id="1088961268">
              <w:marLeft w:val="0"/>
              <w:marRight w:val="0"/>
              <w:marTop w:val="0"/>
              <w:marBottom w:val="0"/>
              <w:divBdr>
                <w:top w:val="none" w:sz="0" w:space="0" w:color="auto"/>
                <w:left w:val="none" w:sz="0" w:space="0" w:color="auto"/>
                <w:bottom w:val="none" w:sz="0" w:space="0" w:color="auto"/>
                <w:right w:val="none" w:sz="0" w:space="0" w:color="auto"/>
              </w:divBdr>
              <w:divsChild>
                <w:div w:id="1245409256">
                  <w:marLeft w:val="0"/>
                  <w:marRight w:val="0"/>
                  <w:marTop w:val="0"/>
                  <w:marBottom w:val="0"/>
                  <w:divBdr>
                    <w:top w:val="none" w:sz="0" w:space="0" w:color="auto"/>
                    <w:left w:val="none" w:sz="0" w:space="0" w:color="auto"/>
                    <w:bottom w:val="none" w:sz="0" w:space="0" w:color="auto"/>
                    <w:right w:val="none" w:sz="0" w:space="0" w:color="auto"/>
                  </w:divBdr>
                  <w:divsChild>
                    <w:div w:id="1128819635">
                      <w:marLeft w:val="0"/>
                      <w:marRight w:val="0"/>
                      <w:marTop w:val="0"/>
                      <w:marBottom w:val="0"/>
                      <w:divBdr>
                        <w:top w:val="none" w:sz="0" w:space="0" w:color="auto"/>
                        <w:left w:val="none" w:sz="0" w:space="0" w:color="auto"/>
                        <w:bottom w:val="none" w:sz="0" w:space="0" w:color="auto"/>
                        <w:right w:val="none" w:sz="0" w:space="0" w:color="auto"/>
                      </w:divBdr>
                      <w:divsChild>
                        <w:div w:id="4510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864464">
      <w:bodyDiv w:val="1"/>
      <w:marLeft w:val="0"/>
      <w:marRight w:val="0"/>
      <w:marTop w:val="0"/>
      <w:marBottom w:val="0"/>
      <w:divBdr>
        <w:top w:val="none" w:sz="0" w:space="0" w:color="auto"/>
        <w:left w:val="none" w:sz="0" w:space="0" w:color="auto"/>
        <w:bottom w:val="none" w:sz="0" w:space="0" w:color="auto"/>
        <w:right w:val="none" w:sz="0" w:space="0" w:color="auto"/>
      </w:divBdr>
    </w:div>
    <w:div w:id="1294365200">
      <w:bodyDiv w:val="1"/>
      <w:marLeft w:val="0"/>
      <w:marRight w:val="0"/>
      <w:marTop w:val="0"/>
      <w:marBottom w:val="0"/>
      <w:divBdr>
        <w:top w:val="none" w:sz="0" w:space="0" w:color="auto"/>
        <w:left w:val="none" w:sz="0" w:space="0" w:color="auto"/>
        <w:bottom w:val="none" w:sz="0" w:space="0" w:color="auto"/>
        <w:right w:val="none" w:sz="0" w:space="0" w:color="auto"/>
      </w:divBdr>
    </w:div>
    <w:div w:id="1311979883">
      <w:bodyDiv w:val="1"/>
      <w:marLeft w:val="0"/>
      <w:marRight w:val="0"/>
      <w:marTop w:val="0"/>
      <w:marBottom w:val="0"/>
      <w:divBdr>
        <w:top w:val="none" w:sz="0" w:space="0" w:color="auto"/>
        <w:left w:val="none" w:sz="0" w:space="0" w:color="auto"/>
        <w:bottom w:val="none" w:sz="0" w:space="0" w:color="auto"/>
        <w:right w:val="none" w:sz="0" w:space="0" w:color="auto"/>
      </w:divBdr>
    </w:div>
    <w:div w:id="1409233357">
      <w:bodyDiv w:val="1"/>
      <w:marLeft w:val="0"/>
      <w:marRight w:val="0"/>
      <w:marTop w:val="0"/>
      <w:marBottom w:val="0"/>
      <w:divBdr>
        <w:top w:val="none" w:sz="0" w:space="0" w:color="auto"/>
        <w:left w:val="none" w:sz="0" w:space="0" w:color="auto"/>
        <w:bottom w:val="none" w:sz="0" w:space="0" w:color="auto"/>
        <w:right w:val="none" w:sz="0" w:space="0" w:color="auto"/>
      </w:divBdr>
    </w:div>
    <w:div w:id="1413118585">
      <w:bodyDiv w:val="1"/>
      <w:marLeft w:val="0"/>
      <w:marRight w:val="0"/>
      <w:marTop w:val="0"/>
      <w:marBottom w:val="0"/>
      <w:divBdr>
        <w:top w:val="none" w:sz="0" w:space="0" w:color="auto"/>
        <w:left w:val="none" w:sz="0" w:space="0" w:color="auto"/>
        <w:bottom w:val="none" w:sz="0" w:space="0" w:color="auto"/>
        <w:right w:val="none" w:sz="0" w:space="0" w:color="auto"/>
      </w:divBdr>
    </w:div>
    <w:div w:id="1422335006">
      <w:bodyDiv w:val="1"/>
      <w:marLeft w:val="0"/>
      <w:marRight w:val="0"/>
      <w:marTop w:val="0"/>
      <w:marBottom w:val="0"/>
      <w:divBdr>
        <w:top w:val="none" w:sz="0" w:space="0" w:color="auto"/>
        <w:left w:val="none" w:sz="0" w:space="0" w:color="auto"/>
        <w:bottom w:val="none" w:sz="0" w:space="0" w:color="auto"/>
        <w:right w:val="none" w:sz="0" w:space="0" w:color="auto"/>
      </w:divBdr>
    </w:div>
    <w:div w:id="1431126155">
      <w:bodyDiv w:val="1"/>
      <w:marLeft w:val="0"/>
      <w:marRight w:val="0"/>
      <w:marTop w:val="0"/>
      <w:marBottom w:val="0"/>
      <w:divBdr>
        <w:top w:val="none" w:sz="0" w:space="0" w:color="auto"/>
        <w:left w:val="none" w:sz="0" w:space="0" w:color="auto"/>
        <w:bottom w:val="none" w:sz="0" w:space="0" w:color="auto"/>
        <w:right w:val="none" w:sz="0" w:space="0" w:color="auto"/>
      </w:divBdr>
    </w:div>
    <w:div w:id="1475218988">
      <w:bodyDiv w:val="1"/>
      <w:marLeft w:val="0"/>
      <w:marRight w:val="0"/>
      <w:marTop w:val="0"/>
      <w:marBottom w:val="0"/>
      <w:divBdr>
        <w:top w:val="none" w:sz="0" w:space="0" w:color="auto"/>
        <w:left w:val="none" w:sz="0" w:space="0" w:color="auto"/>
        <w:bottom w:val="none" w:sz="0" w:space="0" w:color="auto"/>
        <w:right w:val="none" w:sz="0" w:space="0" w:color="auto"/>
      </w:divBdr>
    </w:div>
    <w:div w:id="1515731221">
      <w:bodyDiv w:val="1"/>
      <w:marLeft w:val="0"/>
      <w:marRight w:val="0"/>
      <w:marTop w:val="0"/>
      <w:marBottom w:val="0"/>
      <w:divBdr>
        <w:top w:val="none" w:sz="0" w:space="0" w:color="auto"/>
        <w:left w:val="none" w:sz="0" w:space="0" w:color="auto"/>
        <w:bottom w:val="none" w:sz="0" w:space="0" w:color="auto"/>
        <w:right w:val="none" w:sz="0" w:space="0" w:color="auto"/>
      </w:divBdr>
    </w:div>
    <w:div w:id="1522628347">
      <w:bodyDiv w:val="1"/>
      <w:marLeft w:val="0"/>
      <w:marRight w:val="0"/>
      <w:marTop w:val="0"/>
      <w:marBottom w:val="0"/>
      <w:divBdr>
        <w:top w:val="none" w:sz="0" w:space="0" w:color="auto"/>
        <w:left w:val="none" w:sz="0" w:space="0" w:color="auto"/>
        <w:bottom w:val="none" w:sz="0" w:space="0" w:color="auto"/>
        <w:right w:val="none" w:sz="0" w:space="0" w:color="auto"/>
      </w:divBdr>
    </w:div>
    <w:div w:id="1601717479">
      <w:bodyDiv w:val="1"/>
      <w:marLeft w:val="0"/>
      <w:marRight w:val="0"/>
      <w:marTop w:val="0"/>
      <w:marBottom w:val="0"/>
      <w:divBdr>
        <w:top w:val="none" w:sz="0" w:space="0" w:color="auto"/>
        <w:left w:val="none" w:sz="0" w:space="0" w:color="auto"/>
        <w:bottom w:val="none" w:sz="0" w:space="0" w:color="auto"/>
        <w:right w:val="none" w:sz="0" w:space="0" w:color="auto"/>
      </w:divBdr>
    </w:div>
    <w:div w:id="1613898525">
      <w:bodyDiv w:val="1"/>
      <w:marLeft w:val="0"/>
      <w:marRight w:val="0"/>
      <w:marTop w:val="0"/>
      <w:marBottom w:val="0"/>
      <w:divBdr>
        <w:top w:val="none" w:sz="0" w:space="0" w:color="auto"/>
        <w:left w:val="none" w:sz="0" w:space="0" w:color="auto"/>
        <w:bottom w:val="none" w:sz="0" w:space="0" w:color="auto"/>
        <w:right w:val="none" w:sz="0" w:space="0" w:color="auto"/>
      </w:divBdr>
    </w:div>
    <w:div w:id="1620184573">
      <w:bodyDiv w:val="1"/>
      <w:marLeft w:val="0"/>
      <w:marRight w:val="0"/>
      <w:marTop w:val="0"/>
      <w:marBottom w:val="0"/>
      <w:divBdr>
        <w:top w:val="none" w:sz="0" w:space="0" w:color="auto"/>
        <w:left w:val="none" w:sz="0" w:space="0" w:color="auto"/>
        <w:bottom w:val="none" w:sz="0" w:space="0" w:color="auto"/>
        <w:right w:val="none" w:sz="0" w:space="0" w:color="auto"/>
      </w:divBdr>
    </w:div>
    <w:div w:id="1683045351">
      <w:bodyDiv w:val="1"/>
      <w:marLeft w:val="0"/>
      <w:marRight w:val="0"/>
      <w:marTop w:val="0"/>
      <w:marBottom w:val="0"/>
      <w:divBdr>
        <w:top w:val="none" w:sz="0" w:space="0" w:color="auto"/>
        <w:left w:val="none" w:sz="0" w:space="0" w:color="auto"/>
        <w:bottom w:val="none" w:sz="0" w:space="0" w:color="auto"/>
        <w:right w:val="none" w:sz="0" w:space="0" w:color="auto"/>
      </w:divBdr>
    </w:div>
    <w:div w:id="1713311560">
      <w:bodyDiv w:val="1"/>
      <w:marLeft w:val="0"/>
      <w:marRight w:val="0"/>
      <w:marTop w:val="0"/>
      <w:marBottom w:val="0"/>
      <w:divBdr>
        <w:top w:val="none" w:sz="0" w:space="0" w:color="auto"/>
        <w:left w:val="none" w:sz="0" w:space="0" w:color="auto"/>
        <w:bottom w:val="none" w:sz="0" w:space="0" w:color="auto"/>
        <w:right w:val="none" w:sz="0" w:space="0" w:color="auto"/>
      </w:divBdr>
    </w:div>
    <w:div w:id="1741443353">
      <w:bodyDiv w:val="1"/>
      <w:marLeft w:val="0"/>
      <w:marRight w:val="0"/>
      <w:marTop w:val="0"/>
      <w:marBottom w:val="0"/>
      <w:divBdr>
        <w:top w:val="none" w:sz="0" w:space="0" w:color="auto"/>
        <w:left w:val="none" w:sz="0" w:space="0" w:color="auto"/>
        <w:bottom w:val="none" w:sz="0" w:space="0" w:color="auto"/>
        <w:right w:val="none" w:sz="0" w:space="0" w:color="auto"/>
      </w:divBdr>
    </w:div>
    <w:div w:id="1767772006">
      <w:bodyDiv w:val="1"/>
      <w:marLeft w:val="0"/>
      <w:marRight w:val="0"/>
      <w:marTop w:val="0"/>
      <w:marBottom w:val="0"/>
      <w:divBdr>
        <w:top w:val="none" w:sz="0" w:space="0" w:color="auto"/>
        <w:left w:val="none" w:sz="0" w:space="0" w:color="auto"/>
        <w:bottom w:val="none" w:sz="0" w:space="0" w:color="auto"/>
        <w:right w:val="none" w:sz="0" w:space="0" w:color="auto"/>
      </w:divBdr>
    </w:div>
    <w:div w:id="1773012175">
      <w:bodyDiv w:val="1"/>
      <w:marLeft w:val="0"/>
      <w:marRight w:val="0"/>
      <w:marTop w:val="0"/>
      <w:marBottom w:val="0"/>
      <w:divBdr>
        <w:top w:val="none" w:sz="0" w:space="0" w:color="auto"/>
        <w:left w:val="none" w:sz="0" w:space="0" w:color="auto"/>
        <w:bottom w:val="none" w:sz="0" w:space="0" w:color="auto"/>
        <w:right w:val="none" w:sz="0" w:space="0" w:color="auto"/>
      </w:divBdr>
    </w:div>
    <w:div w:id="1805078392">
      <w:bodyDiv w:val="1"/>
      <w:marLeft w:val="0"/>
      <w:marRight w:val="0"/>
      <w:marTop w:val="0"/>
      <w:marBottom w:val="0"/>
      <w:divBdr>
        <w:top w:val="none" w:sz="0" w:space="0" w:color="auto"/>
        <w:left w:val="none" w:sz="0" w:space="0" w:color="auto"/>
        <w:bottom w:val="none" w:sz="0" w:space="0" w:color="auto"/>
        <w:right w:val="none" w:sz="0" w:space="0" w:color="auto"/>
      </w:divBdr>
    </w:div>
    <w:div w:id="1894463703">
      <w:bodyDiv w:val="1"/>
      <w:marLeft w:val="0"/>
      <w:marRight w:val="0"/>
      <w:marTop w:val="0"/>
      <w:marBottom w:val="0"/>
      <w:divBdr>
        <w:top w:val="none" w:sz="0" w:space="0" w:color="auto"/>
        <w:left w:val="none" w:sz="0" w:space="0" w:color="auto"/>
        <w:bottom w:val="none" w:sz="0" w:space="0" w:color="auto"/>
        <w:right w:val="none" w:sz="0" w:space="0" w:color="auto"/>
      </w:divBdr>
    </w:div>
    <w:div w:id="1918322035">
      <w:bodyDiv w:val="1"/>
      <w:marLeft w:val="0"/>
      <w:marRight w:val="0"/>
      <w:marTop w:val="0"/>
      <w:marBottom w:val="0"/>
      <w:divBdr>
        <w:top w:val="none" w:sz="0" w:space="0" w:color="auto"/>
        <w:left w:val="none" w:sz="0" w:space="0" w:color="auto"/>
        <w:bottom w:val="none" w:sz="0" w:space="0" w:color="auto"/>
        <w:right w:val="none" w:sz="0" w:space="0" w:color="auto"/>
      </w:divBdr>
    </w:div>
    <w:div w:id="1920866720">
      <w:bodyDiv w:val="1"/>
      <w:marLeft w:val="0"/>
      <w:marRight w:val="0"/>
      <w:marTop w:val="0"/>
      <w:marBottom w:val="0"/>
      <w:divBdr>
        <w:top w:val="none" w:sz="0" w:space="0" w:color="auto"/>
        <w:left w:val="none" w:sz="0" w:space="0" w:color="auto"/>
        <w:bottom w:val="none" w:sz="0" w:space="0" w:color="auto"/>
        <w:right w:val="none" w:sz="0" w:space="0" w:color="auto"/>
      </w:divBdr>
    </w:div>
    <w:div w:id="1982342056">
      <w:bodyDiv w:val="1"/>
      <w:marLeft w:val="0"/>
      <w:marRight w:val="0"/>
      <w:marTop w:val="0"/>
      <w:marBottom w:val="0"/>
      <w:divBdr>
        <w:top w:val="none" w:sz="0" w:space="0" w:color="auto"/>
        <w:left w:val="none" w:sz="0" w:space="0" w:color="auto"/>
        <w:bottom w:val="none" w:sz="0" w:space="0" w:color="auto"/>
        <w:right w:val="none" w:sz="0" w:space="0" w:color="auto"/>
      </w:divBdr>
    </w:div>
    <w:div w:id="1983726573">
      <w:bodyDiv w:val="1"/>
      <w:marLeft w:val="0"/>
      <w:marRight w:val="0"/>
      <w:marTop w:val="0"/>
      <w:marBottom w:val="0"/>
      <w:divBdr>
        <w:top w:val="none" w:sz="0" w:space="0" w:color="auto"/>
        <w:left w:val="none" w:sz="0" w:space="0" w:color="auto"/>
        <w:bottom w:val="none" w:sz="0" w:space="0" w:color="auto"/>
        <w:right w:val="none" w:sz="0" w:space="0" w:color="auto"/>
      </w:divBdr>
    </w:div>
    <w:div w:id="2055038892">
      <w:bodyDiv w:val="1"/>
      <w:marLeft w:val="0"/>
      <w:marRight w:val="0"/>
      <w:marTop w:val="0"/>
      <w:marBottom w:val="0"/>
      <w:divBdr>
        <w:top w:val="none" w:sz="0" w:space="0" w:color="auto"/>
        <w:left w:val="none" w:sz="0" w:space="0" w:color="auto"/>
        <w:bottom w:val="none" w:sz="0" w:space="0" w:color="auto"/>
        <w:right w:val="none" w:sz="0" w:space="0" w:color="auto"/>
      </w:divBdr>
    </w:div>
    <w:div w:id="2082168591">
      <w:bodyDiv w:val="1"/>
      <w:marLeft w:val="0"/>
      <w:marRight w:val="0"/>
      <w:marTop w:val="0"/>
      <w:marBottom w:val="0"/>
      <w:divBdr>
        <w:top w:val="none" w:sz="0" w:space="0" w:color="auto"/>
        <w:left w:val="none" w:sz="0" w:space="0" w:color="auto"/>
        <w:bottom w:val="none" w:sz="0" w:space="0" w:color="auto"/>
        <w:right w:val="none" w:sz="0" w:space="0" w:color="auto"/>
      </w:divBdr>
    </w:div>
    <w:div w:id="2094205497">
      <w:bodyDiv w:val="1"/>
      <w:marLeft w:val="0"/>
      <w:marRight w:val="0"/>
      <w:marTop w:val="0"/>
      <w:marBottom w:val="0"/>
      <w:divBdr>
        <w:top w:val="none" w:sz="0" w:space="0" w:color="auto"/>
        <w:left w:val="none" w:sz="0" w:space="0" w:color="auto"/>
        <w:bottom w:val="none" w:sz="0" w:space="0" w:color="auto"/>
        <w:right w:val="none" w:sz="0" w:space="0" w:color="auto"/>
      </w:divBdr>
    </w:div>
    <w:div w:id="213139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SU\Asztal\HEGVID&#201;K%20HIVATALOS%20LEV&#201;L%20SABLON%20JAV&#205;TOTT%20Lb.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B238-CC09-41CF-8836-40C90123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HEGVIDÉK HIVATALOS LEVÉL SABLON JAVÍTOTT Lb</Template>
  <TotalTime>1186</TotalTime>
  <Pages>16</Pages>
  <Words>5129</Words>
  <Characters>35818</Characters>
  <Application>Microsoft Office Word</Application>
  <DocSecurity>0</DocSecurity>
  <Lines>298</Lines>
  <Paragraphs>81</Paragraphs>
  <ScaleCrop>false</ScaleCrop>
  <HeadingPairs>
    <vt:vector size="2" baseType="variant">
      <vt:variant>
        <vt:lpstr>Cím</vt:lpstr>
      </vt:variant>
      <vt:variant>
        <vt:i4>1</vt:i4>
      </vt:variant>
    </vt:vector>
  </HeadingPairs>
  <TitlesOfParts>
    <vt:vector size="1" baseType="lpstr">
      <vt:lpstr>Tisztelt</vt:lpstr>
    </vt:vector>
  </TitlesOfParts>
  <Company>--</Company>
  <LinksUpToDate>false</LinksUpToDate>
  <CharactersWithSpaces>40866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Tisztelt</dc:title>
  <dc:creator>Ferencz Mihály</dc:creator>
  <cp:lastModifiedBy>Hathy Zsuzsanna</cp:lastModifiedBy>
  <cp:revision>3</cp:revision>
  <cp:lastPrinted>2016-05-18T06:26:00Z</cp:lastPrinted>
  <dcterms:created xsi:type="dcterms:W3CDTF">2016-05-19T11:37:00Z</dcterms:created>
  <dcterms:modified xsi:type="dcterms:W3CDTF">2016-05-20T13:00:00Z</dcterms:modified>
</cp:coreProperties>
</file>