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0C" w:rsidRPr="00F4200C" w:rsidRDefault="00F4200C" w:rsidP="00F4200C">
      <w:pPr>
        <w:spacing w:after="0" w:line="240" w:lineRule="auto"/>
        <w:jc w:val="center"/>
        <w:rPr>
          <w:rFonts w:asciiTheme="minorHAnsi" w:hAnsiTheme="minorHAnsi"/>
          <w:b/>
        </w:rPr>
      </w:pPr>
      <w:r w:rsidRPr="00F4200C">
        <w:rPr>
          <w:rFonts w:asciiTheme="minorHAnsi" w:hAnsiTheme="minorHAnsi"/>
          <w:b/>
        </w:rPr>
        <w:t>BESZÁMOLÓ</w:t>
      </w:r>
    </w:p>
    <w:p w:rsidR="00F4200C" w:rsidRPr="00F4200C" w:rsidRDefault="00F4200C" w:rsidP="00F4200C">
      <w:pPr>
        <w:spacing w:after="0" w:line="240" w:lineRule="auto"/>
        <w:jc w:val="center"/>
        <w:rPr>
          <w:rFonts w:asciiTheme="minorHAnsi" w:hAnsiTheme="minorHAnsi"/>
          <w:b/>
        </w:rPr>
      </w:pPr>
      <w:r w:rsidRPr="00F4200C">
        <w:rPr>
          <w:rFonts w:asciiTheme="minorHAnsi" w:hAnsiTheme="minorHAnsi"/>
          <w:b/>
        </w:rPr>
        <w:t>MÉK Műemlékvédelmi Tagozat tevékenysége 2019. évben</w:t>
      </w:r>
    </w:p>
    <w:p w:rsidR="00F4200C" w:rsidRPr="00F4200C" w:rsidRDefault="00F4200C" w:rsidP="00F4200C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4200C" w:rsidRPr="00F4200C" w:rsidRDefault="00F4200C" w:rsidP="00F4200C">
      <w:pPr>
        <w:spacing w:after="0" w:line="240" w:lineRule="auto"/>
        <w:rPr>
          <w:rFonts w:asciiTheme="minorHAnsi" w:hAnsiTheme="minorHAnsi"/>
        </w:rPr>
      </w:pPr>
    </w:p>
    <w:p w:rsidR="00F4200C" w:rsidRPr="00F4200C" w:rsidRDefault="00F4200C" w:rsidP="00F4200C">
      <w:pPr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/>
          <w:b/>
        </w:rPr>
      </w:pPr>
      <w:r w:rsidRPr="00F4200C">
        <w:rPr>
          <w:rFonts w:asciiTheme="minorHAnsi" w:hAnsiTheme="minorHAnsi"/>
          <w:b/>
        </w:rPr>
        <w:t>Tagozati működés</w:t>
      </w:r>
    </w:p>
    <w:p w:rsidR="00F4200C" w:rsidRPr="00F4200C" w:rsidRDefault="00F4200C" w:rsidP="00F4200C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Theme="minorHAnsi" w:hAnsiTheme="minorHAnsi"/>
        </w:rPr>
      </w:pPr>
      <w:r w:rsidRPr="00F4200C">
        <w:rPr>
          <w:rFonts w:asciiTheme="minorHAnsi" w:hAnsiTheme="minorHAnsi"/>
        </w:rPr>
        <w:t xml:space="preserve">2019. május 20-án tartott tagozati gyűlés elfogadta az előző évi tevékenység beszámolóját és a 2019 évi munkatervet. </w:t>
      </w:r>
    </w:p>
    <w:p w:rsidR="00F4200C" w:rsidRPr="00F4200C" w:rsidRDefault="00F4200C" w:rsidP="00F4200C">
      <w:pPr>
        <w:spacing w:after="0" w:line="240" w:lineRule="auto"/>
        <w:ind w:left="720"/>
        <w:rPr>
          <w:rFonts w:asciiTheme="minorHAnsi" w:hAnsiTheme="minorHAnsi"/>
          <w:sz w:val="22"/>
          <w:szCs w:val="22"/>
        </w:rPr>
      </w:pPr>
      <w:r w:rsidRPr="00F4200C">
        <w:rPr>
          <w:rFonts w:asciiTheme="minorHAnsi" w:hAnsiTheme="minorHAnsi"/>
          <w:sz w:val="22"/>
          <w:szCs w:val="22"/>
        </w:rPr>
        <w:t>A gyűlés két előadást is kapcsoltunk:</w:t>
      </w:r>
    </w:p>
    <w:p w:rsidR="00F4200C" w:rsidRPr="00F4200C" w:rsidRDefault="00F4200C" w:rsidP="00F4200C">
      <w:pPr>
        <w:numPr>
          <w:ilvl w:val="0"/>
          <w:numId w:val="10"/>
        </w:numPr>
        <w:spacing w:after="0" w:line="240" w:lineRule="auto"/>
        <w:contextualSpacing/>
        <w:rPr>
          <w:rFonts w:asciiTheme="minorHAnsi" w:hAnsiTheme="minorHAnsi" w:cstheme="minorBidi"/>
        </w:rPr>
      </w:pPr>
      <w:r w:rsidRPr="001F3E4C">
        <w:rPr>
          <w:rFonts w:asciiTheme="minorHAnsi" w:hAnsiTheme="minorHAnsi" w:cstheme="minorBidi"/>
          <w:i/>
          <w:iCs/>
          <w:sz w:val="22"/>
          <w:szCs w:val="22"/>
        </w:rPr>
        <w:t>Baracza Szabolcs</w:t>
      </w:r>
      <w:r w:rsidRPr="00F4200C">
        <w:rPr>
          <w:rFonts w:asciiTheme="minorHAnsi" w:hAnsiTheme="minorHAnsi" w:cstheme="minorBidi"/>
          <w:sz w:val="22"/>
          <w:szCs w:val="22"/>
        </w:rPr>
        <w:t xml:space="preserve"> faszobrász restaurátor művész: Műemlékhez kapcsolódó feladatok, ablakok, templomi berendezési tárgyak restaurálási példáin, </w:t>
      </w:r>
    </w:p>
    <w:p w:rsidR="00F4200C" w:rsidRPr="00F4200C" w:rsidRDefault="00F4200C" w:rsidP="00F4200C">
      <w:pPr>
        <w:numPr>
          <w:ilvl w:val="0"/>
          <w:numId w:val="10"/>
        </w:numPr>
        <w:spacing w:after="0" w:line="240" w:lineRule="auto"/>
        <w:contextualSpacing/>
        <w:rPr>
          <w:rFonts w:asciiTheme="minorHAnsi" w:hAnsiTheme="minorHAnsi" w:cstheme="minorBidi"/>
        </w:rPr>
      </w:pPr>
      <w:r w:rsidRPr="001F3E4C">
        <w:rPr>
          <w:rFonts w:asciiTheme="minorHAnsi" w:hAnsiTheme="minorHAnsi" w:cstheme="minorBidi"/>
          <w:i/>
          <w:iCs/>
          <w:sz w:val="22"/>
          <w:szCs w:val="22"/>
        </w:rPr>
        <w:t>Dobosyné Antal Anna</w:t>
      </w:r>
      <w:r w:rsidR="00406C59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F4200C">
        <w:rPr>
          <w:rFonts w:asciiTheme="minorHAnsi" w:hAnsiTheme="minorHAnsi" w:cstheme="minorBidi"/>
          <w:sz w:val="22"/>
          <w:szCs w:val="22"/>
        </w:rPr>
        <w:t>Forster-díjas, Dél-dunántúli „fachwerkes” házak védelme, tapasztalatok</w:t>
      </w:r>
    </w:p>
    <w:p w:rsidR="00F4200C" w:rsidRPr="00F4200C" w:rsidRDefault="00F4200C" w:rsidP="00F4200C">
      <w:pPr>
        <w:spacing w:after="0" w:line="240" w:lineRule="auto"/>
        <w:ind w:left="720"/>
        <w:rPr>
          <w:rFonts w:asciiTheme="minorHAnsi" w:hAnsiTheme="minorHAnsi"/>
        </w:rPr>
      </w:pPr>
      <w:r w:rsidRPr="00F4200C">
        <w:rPr>
          <w:rFonts w:asciiTheme="minorHAnsi" w:hAnsiTheme="minorHAnsi"/>
        </w:rPr>
        <w:t>(A tagozati gyűlés vonzóbbá tétele érdekében 1 továbbképzési pontot ért a rendezvény, ennek ellenére még mindig 12-15% -os a részvételi ráta)</w:t>
      </w:r>
    </w:p>
    <w:p w:rsidR="00F4200C" w:rsidRPr="00F4200C" w:rsidRDefault="00F4200C" w:rsidP="00F4200C">
      <w:pPr>
        <w:spacing w:after="0" w:line="240" w:lineRule="auto"/>
        <w:ind w:left="720"/>
        <w:rPr>
          <w:rFonts w:asciiTheme="minorHAnsi" w:hAnsiTheme="minorHAnsi"/>
        </w:rPr>
      </w:pPr>
    </w:p>
    <w:p w:rsidR="00F4200C" w:rsidRPr="00F4200C" w:rsidRDefault="00F4200C" w:rsidP="00F4200C">
      <w:pPr>
        <w:numPr>
          <w:ilvl w:val="0"/>
          <w:numId w:val="9"/>
        </w:numPr>
        <w:spacing w:after="0" w:line="240" w:lineRule="auto"/>
        <w:ind w:left="709"/>
        <w:contextualSpacing/>
        <w:rPr>
          <w:rFonts w:asciiTheme="minorHAnsi" w:hAnsiTheme="minorHAnsi"/>
        </w:rPr>
      </w:pPr>
      <w:r w:rsidRPr="00F4200C">
        <w:rPr>
          <w:rFonts w:asciiTheme="minorHAnsi" w:hAnsiTheme="minorHAnsi"/>
        </w:rPr>
        <w:t>Szakmai vélemények, állásfoglalások, jogszabályvéleményezések közül kiemelendő, hogy a szakmai cím adományozás szabályzatához tett kiegészítésünk után még nem érkezett be igény bejelentés, továbbá 2018-ban a szabályzatban az automatikus megállapítások közé bekerült a műemlékvédelemért kiadott Forster-Gyula miniszteri díj is.</w:t>
      </w:r>
    </w:p>
    <w:p w:rsidR="00F4200C" w:rsidRPr="00F4200C" w:rsidRDefault="00F4200C" w:rsidP="00F4200C">
      <w:pPr>
        <w:spacing w:after="0" w:line="240" w:lineRule="auto"/>
        <w:ind w:left="349"/>
        <w:rPr>
          <w:rFonts w:asciiTheme="minorHAnsi" w:hAnsiTheme="minorHAnsi"/>
        </w:rPr>
      </w:pPr>
    </w:p>
    <w:p w:rsidR="00F4200C" w:rsidRPr="00F4200C" w:rsidRDefault="00F4200C" w:rsidP="00F4200C">
      <w:pPr>
        <w:numPr>
          <w:ilvl w:val="0"/>
          <w:numId w:val="9"/>
        </w:numPr>
        <w:spacing w:after="0" w:line="240" w:lineRule="auto"/>
        <w:ind w:left="709"/>
        <w:contextualSpacing/>
        <w:rPr>
          <w:rFonts w:asciiTheme="minorHAnsi" w:hAnsiTheme="minorHAnsi"/>
        </w:rPr>
      </w:pPr>
      <w:r w:rsidRPr="00F4200C">
        <w:rPr>
          <w:rFonts w:asciiTheme="minorHAnsi" w:hAnsiTheme="minorHAnsi"/>
        </w:rPr>
        <w:t>A tagozati ügyrend megújítására előkészítő megbeszélések (Főtitkár asszonnyal), munkaanyag lekészült, de majd a 2019. év végi MÉK Küldöttgyűlésének alapszabályi határozatait kell figyelembe venni. 2020 elején lesz egyeztetés a többi tagozattal összehangolva.</w:t>
      </w:r>
    </w:p>
    <w:p w:rsidR="00F4200C" w:rsidRPr="00F4200C" w:rsidRDefault="00F4200C" w:rsidP="00F4200C">
      <w:pPr>
        <w:spacing w:after="0" w:line="240" w:lineRule="auto"/>
        <w:ind w:left="360"/>
        <w:rPr>
          <w:rFonts w:asciiTheme="minorHAnsi" w:hAnsiTheme="minorHAnsi"/>
        </w:rPr>
      </w:pPr>
    </w:p>
    <w:p w:rsidR="00F4200C" w:rsidRPr="00F4200C" w:rsidRDefault="00F4200C" w:rsidP="00F4200C">
      <w:pPr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/>
          <w:b/>
        </w:rPr>
      </w:pPr>
      <w:r w:rsidRPr="00F4200C">
        <w:rPr>
          <w:rFonts w:asciiTheme="minorHAnsi" w:hAnsiTheme="minorHAnsi"/>
          <w:b/>
        </w:rPr>
        <w:t>Szakmai jelenlétek, képviselet</w:t>
      </w:r>
    </w:p>
    <w:p w:rsidR="00F4200C" w:rsidRPr="00F4200C" w:rsidRDefault="00F4200C" w:rsidP="00F4200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F4200C">
        <w:rPr>
          <w:rFonts w:asciiTheme="minorHAnsi" w:hAnsiTheme="minorHAnsi"/>
          <w:color w:val="000000"/>
        </w:rPr>
        <w:t>Az Eötvös Gimnázium falán április 23-án emléktáblát avattak az iskolában egykor végzett építészek nevével. Az avatáson kiemelt vendégként a tagozat ké</w:t>
      </w:r>
      <w:r w:rsidR="00BD25F1">
        <w:rPr>
          <w:rFonts w:asciiTheme="minorHAnsi" w:hAnsiTheme="minorHAnsi"/>
          <w:color w:val="000000"/>
        </w:rPr>
        <w:t>pviseltette magát Beöthy Mária Ezüst Á</w:t>
      </w:r>
      <w:r w:rsidRPr="00F4200C">
        <w:rPr>
          <w:rFonts w:asciiTheme="minorHAnsi" w:hAnsiTheme="minorHAnsi"/>
          <w:color w:val="000000"/>
        </w:rPr>
        <w:t>csceruza-díjas építész, szakíró tagunk személyében.</w:t>
      </w:r>
    </w:p>
    <w:p w:rsidR="00F4200C" w:rsidRPr="00F4200C" w:rsidRDefault="00F4200C" w:rsidP="00F4200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F4200C">
        <w:rPr>
          <w:rFonts w:asciiTheme="minorHAnsi" w:hAnsiTheme="minorHAnsi"/>
          <w:color w:val="000000"/>
        </w:rPr>
        <w:t>A Tagozat támogatta egy építész kari PhD hallgató (Bozsik Máté) részvételét a SZIE Tájépítész Kar és a Porta Speciosa Egyesület által szervezett mesterképzési műhelymunka részvételében Bolognában (márc</w:t>
      </w:r>
      <w:r w:rsidR="00BD25F1">
        <w:rPr>
          <w:rFonts w:asciiTheme="minorHAnsi" w:hAnsiTheme="minorHAnsi"/>
          <w:color w:val="000000"/>
        </w:rPr>
        <w:t>.</w:t>
      </w:r>
      <w:r w:rsidRPr="00F4200C">
        <w:rPr>
          <w:rFonts w:asciiTheme="minorHAnsi" w:hAnsiTheme="minorHAnsi"/>
          <w:color w:val="000000"/>
        </w:rPr>
        <w:t xml:space="preserve"> 15-17). A támogatott anyagot gyűjtött szakdolgozati témájához (reneszánsz arányrendek hazai érvényesülése).</w:t>
      </w:r>
    </w:p>
    <w:p w:rsidR="00F4200C" w:rsidRPr="00F4200C" w:rsidRDefault="00F4200C" w:rsidP="00F4200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 w:rsidRPr="00F4200C">
        <w:rPr>
          <w:rFonts w:asciiTheme="minorHAnsi" w:hAnsiTheme="minorHAnsi"/>
          <w:color w:val="000000"/>
        </w:rPr>
        <w:t>Konferenciairoda Bt. által hagyományosan évente rendezett ’épületeink és műemlékeink” előadói napokon tagozatunk 3 előadóval képviseltette magát. (április 25-26), továbbképzési pontot javasoltunk a rendezvény résztvevőinek.</w:t>
      </w:r>
    </w:p>
    <w:p w:rsidR="00F4200C" w:rsidRPr="00F4200C" w:rsidRDefault="00F4200C" w:rsidP="00F4200C">
      <w:pPr>
        <w:numPr>
          <w:ilvl w:val="1"/>
          <w:numId w:val="7"/>
        </w:numPr>
        <w:spacing w:after="0" w:line="240" w:lineRule="auto"/>
        <w:contextualSpacing/>
        <w:rPr>
          <w:rFonts w:asciiTheme="minorHAnsi" w:hAnsiTheme="minorHAnsi" w:cstheme="minorBidi"/>
        </w:rPr>
      </w:pPr>
      <w:r w:rsidRPr="00F4200C">
        <w:rPr>
          <w:rFonts w:asciiTheme="minorHAnsi" w:hAnsiTheme="minorHAnsi" w:cstheme="minorBidi"/>
          <w:bCs/>
          <w:i/>
          <w:iCs/>
          <w:szCs w:val="22"/>
        </w:rPr>
        <w:t>Vajda Szabolcs</w:t>
      </w:r>
      <w:r w:rsidRPr="00F4200C">
        <w:rPr>
          <w:rFonts w:asciiTheme="minorHAnsi" w:hAnsiTheme="minorHAnsi" w:cstheme="minorBidi"/>
          <w:b/>
          <w:szCs w:val="22"/>
        </w:rPr>
        <w:t xml:space="preserve">, </w:t>
      </w:r>
      <w:r w:rsidRPr="00F4200C">
        <w:rPr>
          <w:rFonts w:asciiTheme="minorHAnsi" w:hAnsiTheme="minorHAnsi" w:cstheme="minorBidi"/>
          <w:bCs/>
          <w:szCs w:val="22"/>
        </w:rPr>
        <w:t>PhD, okl</w:t>
      </w:r>
      <w:r w:rsidR="00BD25F1">
        <w:rPr>
          <w:rFonts w:asciiTheme="minorHAnsi" w:hAnsiTheme="minorHAnsi" w:cstheme="minorBidi"/>
          <w:bCs/>
          <w:szCs w:val="22"/>
        </w:rPr>
        <w:t>.</w:t>
      </w:r>
      <w:r w:rsidRPr="00F4200C">
        <w:rPr>
          <w:rFonts w:asciiTheme="minorHAnsi" w:hAnsiTheme="minorHAnsi" w:cstheme="minorBidi"/>
          <w:bCs/>
          <w:szCs w:val="22"/>
        </w:rPr>
        <w:t xml:space="preserve"> tájépítész mérnök,</w:t>
      </w:r>
      <w:r w:rsidRPr="00F4200C">
        <w:rPr>
          <w:rFonts w:asciiTheme="minorHAnsi" w:eastAsia="Times New Roman" w:hAnsiTheme="minorHAnsi" w:cstheme="minorBidi"/>
          <w:shd w:val="clear" w:color="auto" w:fill="FFFFFF"/>
          <w:lang w:eastAsia="hu-HU"/>
        </w:rPr>
        <w:t>Településközpontok, piacterek, főterek történeti változása tájépítész szemmel</w:t>
      </w:r>
    </w:p>
    <w:p w:rsidR="00F4200C" w:rsidRPr="00F4200C" w:rsidRDefault="00F4200C" w:rsidP="00F4200C">
      <w:pPr>
        <w:numPr>
          <w:ilvl w:val="1"/>
          <w:numId w:val="7"/>
        </w:numPr>
        <w:spacing w:after="0" w:line="240" w:lineRule="auto"/>
        <w:contextualSpacing/>
        <w:rPr>
          <w:rFonts w:asciiTheme="minorHAnsi" w:hAnsiTheme="minorHAnsi" w:cstheme="minorBidi"/>
          <w:szCs w:val="22"/>
        </w:rPr>
      </w:pPr>
      <w:r w:rsidRPr="00F4200C">
        <w:rPr>
          <w:rFonts w:asciiTheme="minorHAnsi" w:hAnsiTheme="minorHAnsi" w:cstheme="minorBidi"/>
          <w:bCs/>
          <w:i/>
          <w:iCs/>
          <w:szCs w:val="22"/>
        </w:rPr>
        <w:t>Bozsik Máté</w:t>
      </w:r>
      <w:r w:rsidRPr="00F4200C">
        <w:rPr>
          <w:rFonts w:asciiTheme="minorHAnsi" w:hAnsiTheme="minorHAnsi" w:cstheme="minorBidi"/>
          <w:szCs w:val="22"/>
        </w:rPr>
        <w:t xml:space="preserve"> okl. építészmérnök, PhD hallgató, Vitányvár felmérésének komplex módszere</w:t>
      </w:r>
    </w:p>
    <w:p w:rsidR="00F4200C" w:rsidRPr="00F4200C" w:rsidRDefault="00F4200C" w:rsidP="00F4200C">
      <w:pPr>
        <w:numPr>
          <w:ilvl w:val="1"/>
          <w:numId w:val="7"/>
        </w:numPr>
        <w:spacing w:after="0" w:line="240" w:lineRule="auto"/>
        <w:contextualSpacing/>
        <w:rPr>
          <w:rFonts w:asciiTheme="minorHAnsi" w:hAnsiTheme="minorHAnsi" w:cstheme="minorBidi"/>
          <w:szCs w:val="22"/>
        </w:rPr>
      </w:pPr>
      <w:r w:rsidRPr="00F4200C">
        <w:rPr>
          <w:rFonts w:asciiTheme="minorHAnsi" w:hAnsiTheme="minorHAnsi" w:cstheme="minorBidi"/>
          <w:bCs/>
          <w:i/>
          <w:iCs/>
          <w:szCs w:val="22"/>
        </w:rPr>
        <w:t>Takács Katalin</w:t>
      </w:r>
      <w:r w:rsidRPr="00F4200C">
        <w:rPr>
          <w:rFonts w:asciiTheme="minorHAnsi" w:hAnsiTheme="minorHAnsi" w:cstheme="minorBidi"/>
          <w:szCs w:val="22"/>
        </w:rPr>
        <w:t xml:space="preserve"> PhD, okl. tájépítész mérnök, egyetemi adjunktus, Történeti kertek kutatása és a gyakorlat, esetpéldákon.</w:t>
      </w:r>
    </w:p>
    <w:p w:rsidR="00F4200C" w:rsidRPr="00F4200C" w:rsidRDefault="00F4200C" w:rsidP="00F4200C">
      <w:pPr>
        <w:numPr>
          <w:ilvl w:val="0"/>
          <w:numId w:val="5"/>
        </w:numPr>
        <w:spacing w:after="240" w:line="240" w:lineRule="auto"/>
        <w:ind w:left="709"/>
        <w:contextualSpacing/>
        <w:rPr>
          <w:rFonts w:asciiTheme="minorHAnsi" w:hAnsiTheme="minorHAnsi"/>
        </w:rPr>
      </w:pPr>
      <w:r w:rsidRPr="00F4200C">
        <w:rPr>
          <w:rFonts w:asciiTheme="minorHAnsi" w:hAnsiTheme="minorHAnsi"/>
        </w:rPr>
        <w:t>Májusban a Magyar UNESCO Bizottság felkérésére a MÉK képviseletében Capdebo Ákos folyamatosan vesz részt a bizottság ülésein</w:t>
      </w:r>
    </w:p>
    <w:p w:rsidR="00F4200C" w:rsidRPr="00F4200C" w:rsidRDefault="00F4200C" w:rsidP="00F4200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</w:rPr>
      </w:pPr>
      <w:r w:rsidRPr="00F4200C">
        <w:rPr>
          <w:rFonts w:asciiTheme="minorHAnsi" w:hAnsiTheme="minorHAnsi"/>
          <w:color w:val="000000"/>
        </w:rPr>
        <w:t xml:space="preserve">Tagozati megbízott közreműködése a diplomadíj bizottság munkájában (Nagy Gábor Forster-díjas). Diplomadíj műemlékvédelemi témában: az ünnepélyes kihirdetésen </w:t>
      </w:r>
      <w:r w:rsidRPr="00F4200C">
        <w:rPr>
          <w:rFonts w:asciiTheme="minorHAnsi" w:hAnsiTheme="minorHAnsi"/>
          <w:i/>
          <w:iCs/>
        </w:rPr>
        <w:lastRenderedPageBreak/>
        <w:t>Megyesi Miklós</w:t>
      </w:r>
      <w:r w:rsidRPr="00F4200C">
        <w:rPr>
          <w:rFonts w:asciiTheme="minorHAnsi" w:hAnsiTheme="minorHAnsi"/>
        </w:rPr>
        <w:t xml:space="preserve"> számára tagozati jutalomkönyv átadása történt. A diplomaterv témája Doboz, Wenckheim magtár hasznosítása.</w:t>
      </w:r>
    </w:p>
    <w:p w:rsidR="00F4200C" w:rsidRPr="00F4200C" w:rsidRDefault="00F4200C" w:rsidP="00F4200C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</w:rPr>
      </w:pPr>
    </w:p>
    <w:p w:rsidR="00F4200C" w:rsidRPr="00F4200C" w:rsidRDefault="00F4200C" w:rsidP="00F4200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color w:val="000000"/>
        </w:rPr>
      </w:pPr>
      <w:r w:rsidRPr="00F4200C">
        <w:rPr>
          <w:rFonts w:asciiTheme="minorHAnsi" w:hAnsiTheme="minorHAnsi"/>
          <w:color w:val="000000"/>
        </w:rPr>
        <w:t xml:space="preserve">A Pécsett megrendezett XXV. Nemzetközi Építész Diákkonferencia alkalmából (az épített örökség megóvása főtémával) meghirdetett diákfelmérési pályázat kiemelkedő munkájához tagozati jutalomkönyv átadása (felmérés témája: „Fejünk felett a fedélszék” </w:t>
      </w:r>
      <w:r w:rsidR="00BD25F1">
        <w:rPr>
          <w:rFonts w:asciiTheme="minorHAnsi" w:hAnsiTheme="minorHAnsi"/>
          <w:color w:val="000000"/>
        </w:rPr>
        <w:t>-fa tetőszerkezetek felmérése).</w:t>
      </w:r>
    </w:p>
    <w:p w:rsidR="00F4200C" w:rsidRPr="00F4200C" w:rsidRDefault="00F4200C" w:rsidP="00F4200C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color w:val="000000"/>
        </w:rPr>
      </w:pPr>
    </w:p>
    <w:p w:rsidR="00F4200C" w:rsidRPr="00F4200C" w:rsidRDefault="00F4200C" w:rsidP="00F4200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</w:rPr>
      </w:pPr>
      <w:r w:rsidRPr="00F4200C">
        <w:rPr>
          <w:rFonts w:asciiTheme="minorHAnsi" w:hAnsiTheme="minorHAnsi"/>
        </w:rPr>
        <w:t>Továbbra is fenntartottuk érdeklődésünket a Magyar Művészeti Akadémia Építészeti Múzeum és Műemlékvédelmi Dokumentációs Központ műemléki g</w:t>
      </w:r>
      <w:r w:rsidR="00BD25F1">
        <w:rPr>
          <w:rFonts w:asciiTheme="minorHAnsi" w:hAnsiTheme="minorHAnsi"/>
        </w:rPr>
        <w:t xml:space="preserve">yűjteményeinek elhelyezéséről. </w:t>
      </w:r>
      <w:r w:rsidRPr="00F4200C">
        <w:rPr>
          <w:rFonts w:asciiTheme="minorHAnsi" w:hAnsiTheme="minorHAnsi"/>
        </w:rPr>
        <w:t xml:space="preserve">Minden lehetséges fórumon hangoztattuk a műemléki kutatáshoz elengedhetetlen anyagok hozzáférhetőségének fontosságát. A Központ új igazgatójával egyeztetve (a Fővárosi Könyvtár rendezvényén) a tényhelyzetről tagozati gyűlésen 2020-ben hallunk beszámolót. Az archív anyagok elhelyezése két ütemben történik: Az első hely átmeneti, a végleges (?) elhelyezés a Városligeti fasor egykor </w:t>
      </w:r>
      <w:r w:rsidR="00BD25F1">
        <w:rPr>
          <w:rFonts w:asciiTheme="minorHAnsi" w:hAnsiTheme="minorHAnsi"/>
        </w:rPr>
        <w:t xml:space="preserve">BM Korvin Otto </w:t>
      </w:r>
      <w:r w:rsidRPr="00F4200C">
        <w:rPr>
          <w:rFonts w:asciiTheme="minorHAnsi" w:hAnsiTheme="minorHAnsi"/>
        </w:rPr>
        <w:t>kórháznak használt épületekben várható. Kifejtettük, hogy a műemlékes szakma számára a kutathatóság halaszthatatlanul elsődleges kívánalom.</w:t>
      </w:r>
    </w:p>
    <w:p w:rsidR="00F4200C" w:rsidRPr="00BD25F1" w:rsidRDefault="00F4200C" w:rsidP="00F4200C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</w:rPr>
      </w:pPr>
    </w:p>
    <w:p w:rsidR="00F4200C" w:rsidRPr="00F4200C" w:rsidRDefault="00F4200C" w:rsidP="00F4200C">
      <w:pPr>
        <w:numPr>
          <w:ilvl w:val="0"/>
          <w:numId w:val="6"/>
        </w:numPr>
        <w:spacing w:after="0" w:line="240" w:lineRule="auto"/>
        <w:ind w:left="284"/>
        <w:contextualSpacing/>
        <w:rPr>
          <w:rFonts w:asciiTheme="minorHAnsi" w:hAnsiTheme="minorHAnsi"/>
          <w:b/>
        </w:rPr>
      </w:pPr>
      <w:r w:rsidRPr="00F4200C">
        <w:rPr>
          <w:rFonts w:asciiTheme="minorHAnsi" w:hAnsiTheme="minorHAnsi"/>
          <w:b/>
        </w:rPr>
        <w:t>Épületlátogatás</w:t>
      </w:r>
    </w:p>
    <w:p w:rsidR="00F4200C" w:rsidRPr="00F4200C" w:rsidRDefault="00F4200C" w:rsidP="00F4200C">
      <w:pPr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/>
        </w:rPr>
      </w:pPr>
      <w:r w:rsidRPr="00F4200C">
        <w:rPr>
          <w:rFonts w:asciiTheme="minorHAnsi" w:hAnsiTheme="minorHAnsi"/>
        </w:rPr>
        <w:t>Rumbach Sebestyén utcai zsinagóga felújítása. nagy érdeklődére tekintettel 2 alkalommal (Tahi-Tót</w:t>
      </w:r>
      <w:r w:rsidR="00BD25F1">
        <w:rPr>
          <w:rFonts w:asciiTheme="minorHAnsi" w:hAnsiTheme="minorHAnsi"/>
        </w:rPr>
        <w:t xml:space="preserve">h Ilona szervező, szakvezetés: </w:t>
      </w:r>
      <w:r w:rsidRPr="00F4200C">
        <w:rPr>
          <w:rFonts w:asciiTheme="minorHAnsi" w:hAnsiTheme="minorHAnsi"/>
        </w:rPr>
        <w:t>König Tamás, Baliga Kornél, Herling Zsuzsa, házigazda Kiss Henriett, szept. 24 és 27.)</w:t>
      </w:r>
    </w:p>
    <w:p w:rsidR="00F4200C" w:rsidRPr="00F4200C" w:rsidRDefault="00F4200C" w:rsidP="00F4200C">
      <w:pPr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/>
        </w:rPr>
      </w:pPr>
      <w:r w:rsidRPr="00F4200C">
        <w:rPr>
          <w:rFonts w:asciiTheme="minorHAnsi" w:hAnsiTheme="minorHAnsi"/>
        </w:rPr>
        <w:t xml:space="preserve">Miskolci Avas ref. templom fedélszékének konzerválása Xilix anyaggal. Az év végére tervezett program a felújítás során fellépett technikai akadály miatt (megközelítés akadályoztatása, lépcső javítása miatt) halasztódott. (partner </w:t>
      </w:r>
      <w:r w:rsidRPr="00F4200C">
        <w:rPr>
          <w:rFonts w:asciiTheme="minorHAnsi" w:hAnsiTheme="minorHAnsi"/>
          <w:i/>
          <w:iCs/>
        </w:rPr>
        <w:t>Agrosol2000</w:t>
      </w:r>
      <w:r w:rsidRPr="00F4200C">
        <w:rPr>
          <w:rFonts w:asciiTheme="minorHAnsi" w:hAnsiTheme="minorHAnsi"/>
        </w:rPr>
        <w:t xml:space="preserve"> konzerváló anyag forgalmazó cég - busz biztosítása)</w:t>
      </w:r>
    </w:p>
    <w:p w:rsidR="00F4200C" w:rsidRPr="00F4200C" w:rsidRDefault="00F4200C" w:rsidP="00F4200C">
      <w:pPr>
        <w:spacing w:after="0" w:line="240" w:lineRule="auto"/>
        <w:ind w:left="709" w:hanging="709"/>
        <w:rPr>
          <w:rFonts w:asciiTheme="minorHAnsi" w:hAnsiTheme="minorHAnsi"/>
          <w:b/>
        </w:rPr>
      </w:pPr>
    </w:p>
    <w:p w:rsidR="00F4200C" w:rsidRPr="00F4200C" w:rsidRDefault="00F4200C" w:rsidP="00F4200C">
      <w:pPr>
        <w:numPr>
          <w:ilvl w:val="0"/>
          <w:numId w:val="6"/>
        </w:numPr>
        <w:spacing w:after="0" w:line="240" w:lineRule="auto"/>
        <w:ind w:left="709" w:hanging="709"/>
        <w:contextualSpacing/>
        <w:rPr>
          <w:rFonts w:asciiTheme="minorHAnsi" w:hAnsiTheme="minorHAnsi"/>
        </w:rPr>
      </w:pPr>
      <w:r w:rsidRPr="00F4200C">
        <w:rPr>
          <w:rFonts w:asciiTheme="minorHAnsi" w:hAnsiTheme="minorHAnsi"/>
          <w:b/>
        </w:rPr>
        <w:t>Egyéb működés</w:t>
      </w:r>
    </w:p>
    <w:p w:rsidR="00F4200C" w:rsidRPr="00F4200C" w:rsidRDefault="00F4200C" w:rsidP="00F4200C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Theme="minorHAnsi" w:hAnsiTheme="minorHAnsi"/>
        </w:rPr>
      </w:pPr>
      <w:r w:rsidRPr="00F4200C">
        <w:rPr>
          <w:rFonts w:asciiTheme="minorHAnsi" w:hAnsiTheme="minorHAnsi"/>
        </w:rPr>
        <w:t>MÉK Küldöttgyűlésen küldöttek részvétele</w:t>
      </w:r>
    </w:p>
    <w:p w:rsidR="00F4200C" w:rsidRPr="00F4200C" w:rsidRDefault="00F4200C" w:rsidP="00F4200C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Theme="minorHAnsi" w:hAnsiTheme="minorHAnsi"/>
        </w:rPr>
      </w:pPr>
      <w:r w:rsidRPr="00F4200C">
        <w:rPr>
          <w:rFonts w:asciiTheme="minorHAnsi" w:hAnsiTheme="minorHAnsi"/>
        </w:rPr>
        <w:t>Tagozati tagsági felvételek (határozattal)</w:t>
      </w:r>
    </w:p>
    <w:p w:rsidR="00F4200C" w:rsidRPr="00F4200C" w:rsidRDefault="00F4200C" w:rsidP="00F4200C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Theme="minorHAnsi" w:hAnsiTheme="minorHAnsi"/>
        </w:rPr>
      </w:pPr>
      <w:r w:rsidRPr="00F4200C">
        <w:rPr>
          <w:rFonts w:asciiTheme="minorHAnsi" w:hAnsiTheme="minorHAnsi"/>
        </w:rPr>
        <w:t>A szabályzat szerint szakértőként a tagozati Vezetőség működik a Műemlék területén gyakorlott cím kérelmek elbírálásában. (tárgyévben 1 kérelem volt, támogatva)</w:t>
      </w:r>
    </w:p>
    <w:p w:rsidR="00F4200C" w:rsidRPr="00F4200C" w:rsidRDefault="00F4200C" w:rsidP="00F4200C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Theme="minorHAnsi" w:hAnsiTheme="minorHAnsi"/>
          <w:b/>
        </w:rPr>
      </w:pPr>
      <w:r w:rsidRPr="00F4200C">
        <w:rPr>
          <w:rFonts w:asciiTheme="minorHAnsi" w:hAnsiTheme="minorHAnsi"/>
        </w:rPr>
        <w:t>A tagozati vezetőség javaslatot tett a 2019- évben Forster Gyula-díj adományozásra: Bugár-Mészáros Károly és Mányi István személyére (más jelöltek kapták meg)</w:t>
      </w:r>
    </w:p>
    <w:p w:rsidR="00F4200C" w:rsidRPr="00F4200C" w:rsidRDefault="00F4200C" w:rsidP="00F4200C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Theme="minorHAnsi" w:hAnsiTheme="minorHAnsi"/>
          <w:b/>
        </w:rPr>
      </w:pPr>
      <w:r w:rsidRPr="00F4200C">
        <w:rPr>
          <w:rFonts w:asciiTheme="minorHAnsi" w:hAnsiTheme="minorHAnsi"/>
        </w:rPr>
        <w:t xml:space="preserve">MÉK továbbképzési testületben folyamatos tagozati képviselet </w:t>
      </w:r>
      <w:r>
        <w:rPr>
          <w:rFonts w:asciiTheme="minorHAnsi" w:hAnsiTheme="minorHAnsi"/>
        </w:rPr>
        <w:t>(Vukov Konstantin)</w:t>
      </w:r>
    </w:p>
    <w:p w:rsidR="00F4200C" w:rsidRPr="00F4200C" w:rsidRDefault="00F4200C" w:rsidP="00F4200C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Theme="minorHAnsi" w:hAnsiTheme="minorHAnsi"/>
          <w:b/>
        </w:rPr>
      </w:pPr>
      <w:r w:rsidRPr="00F4200C">
        <w:rPr>
          <w:rFonts w:asciiTheme="minorHAnsi" w:hAnsiTheme="minorHAnsi"/>
        </w:rPr>
        <w:t>Szabványok, műszaki irányelvek kidolgozásának figyelemmel kísérése, munkacsoporti részvétel (Fáy Piros)</w:t>
      </w:r>
    </w:p>
    <w:p w:rsidR="00F4200C" w:rsidRPr="00F4200C" w:rsidRDefault="00F4200C" w:rsidP="00F420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Bidi"/>
        </w:rPr>
      </w:pPr>
      <w:r w:rsidRPr="00F4200C">
        <w:rPr>
          <w:rFonts w:asciiTheme="minorHAnsi" w:hAnsiTheme="minorHAnsi"/>
        </w:rPr>
        <w:t xml:space="preserve">A Tagozat javaslatot tett 2018-ban a Települési Arculati Kézikönyvek csatolmányaként kidolgozandó anyagokra, különösen a történeti ablakok és a történeti homlokzatok-vakolatok megőrzésének fontosságára, értelmére. </w:t>
      </w:r>
      <w:r w:rsidRPr="00F4200C">
        <w:rPr>
          <w:rFonts w:asciiTheme="minorHAnsi" w:hAnsiTheme="minorHAnsi" w:cstheme="minorBidi"/>
        </w:rPr>
        <w:t xml:space="preserve">Ezeket az anyagokat a Tagozat közre kívánja adni az elkészült TAK füzetek mellékleteiként. Elkészült a </w:t>
      </w:r>
      <w:r w:rsidRPr="00F4200C">
        <w:rPr>
          <w:rFonts w:asciiTheme="minorHAnsi" w:hAnsiTheme="minorHAnsi" w:cstheme="minorBidi"/>
          <w:i/>
          <w:iCs/>
        </w:rPr>
        <w:t>történeti faablakok „TAK-csatolmány”</w:t>
      </w:r>
      <w:r w:rsidRPr="00F4200C">
        <w:rPr>
          <w:rFonts w:asciiTheme="minorHAnsi" w:hAnsiTheme="minorHAnsi" w:cstheme="minorBidi"/>
        </w:rPr>
        <w:t xml:space="preserve"> Lőrinczi Zsuzsanna szakértő kimunkálásával. A füzet felkerült a MÉK honlapjára és továbbítottuk a Főépítész Kollégium egyesület számára is (visszajelzést nem észleltünk). Magyar Építész Kamara honlapján „KIADVÁNYOK” menüpont alatti „TERVEZÉSI SEGÉDLETEK ÚTMUTATÓK” menü alatt tekinthető meg. </w:t>
      </w:r>
    </w:p>
    <w:p w:rsidR="00F4200C" w:rsidRPr="00F4200C" w:rsidRDefault="00F4200C" w:rsidP="00F4200C">
      <w:pPr>
        <w:spacing w:after="0" w:line="240" w:lineRule="auto"/>
        <w:ind w:left="720"/>
        <w:rPr>
          <w:rFonts w:asciiTheme="minorHAnsi" w:hAnsiTheme="minorHAnsi"/>
        </w:rPr>
      </w:pPr>
    </w:p>
    <w:p w:rsidR="00F4200C" w:rsidRPr="00F4200C" w:rsidRDefault="00BD25F1" w:rsidP="00F4200C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összeállította 2020. január </w:t>
      </w:r>
      <w:r w:rsidR="00860AE9">
        <w:rPr>
          <w:rFonts w:asciiTheme="minorHAnsi" w:hAnsiTheme="minorHAnsi"/>
        </w:rPr>
        <w:tab/>
      </w:r>
      <w:r w:rsidR="00860AE9">
        <w:rPr>
          <w:rFonts w:asciiTheme="minorHAnsi" w:hAnsiTheme="minorHAnsi"/>
        </w:rPr>
        <w:tab/>
      </w:r>
      <w:r w:rsidR="00860AE9">
        <w:rPr>
          <w:rFonts w:asciiTheme="minorHAnsi" w:hAnsiTheme="minorHAnsi"/>
        </w:rPr>
        <w:tab/>
      </w:r>
      <w:r w:rsidR="00860AE9">
        <w:rPr>
          <w:rFonts w:asciiTheme="minorHAnsi" w:hAnsiTheme="minorHAnsi"/>
        </w:rPr>
        <w:tab/>
      </w:r>
      <w:r w:rsidR="00860AE9">
        <w:rPr>
          <w:rFonts w:asciiTheme="minorHAnsi" w:hAnsiTheme="minorHAnsi"/>
        </w:rPr>
        <w:tab/>
      </w:r>
      <w:r w:rsidR="00860AE9">
        <w:rPr>
          <w:rFonts w:asciiTheme="minorHAnsi" w:hAnsiTheme="minorHAnsi"/>
        </w:rPr>
        <w:tab/>
      </w:r>
      <w:r w:rsidR="00F4200C" w:rsidRPr="00F4200C">
        <w:rPr>
          <w:rFonts w:asciiTheme="minorHAnsi" w:hAnsiTheme="minorHAnsi"/>
        </w:rPr>
        <w:t>Vukov Konstantin</w:t>
      </w:r>
    </w:p>
    <w:p w:rsidR="00F4200C" w:rsidRPr="00F4200C" w:rsidRDefault="00BD25F1" w:rsidP="00F4200C">
      <w:pPr>
        <w:spacing w:after="0" w:line="24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Kép: </w:t>
      </w:r>
      <w:r w:rsidR="00F4200C" w:rsidRPr="00F4200C">
        <w:rPr>
          <w:rFonts w:asciiTheme="minorHAnsi" w:hAnsiTheme="minorHAnsi"/>
        </w:rPr>
        <w:t>épületlátogatás a Rumbach Sebestyén utcai zsinagógában</w:t>
      </w:r>
    </w:p>
    <w:p w:rsidR="00F4200C" w:rsidRPr="00F4200C" w:rsidRDefault="00F4200C" w:rsidP="00F4200C">
      <w:pPr>
        <w:spacing w:after="0" w:line="240" w:lineRule="auto"/>
        <w:ind w:left="720"/>
        <w:rPr>
          <w:rFonts w:asciiTheme="minorHAnsi" w:hAnsiTheme="minorHAnsi"/>
        </w:rPr>
      </w:pPr>
    </w:p>
    <w:p w:rsidR="00F4200C" w:rsidRPr="00F4200C" w:rsidRDefault="00F4200C" w:rsidP="00F4200C">
      <w:pPr>
        <w:spacing w:after="0" w:line="240" w:lineRule="auto"/>
        <w:jc w:val="center"/>
        <w:rPr>
          <w:rFonts w:asciiTheme="minorHAnsi" w:hAnsiTheme="minorHAnsi"/>
        </w:rPr>
      </w:pPr>
      <w:r w:rsidRPr="00F4200C">
        <w:rPr>
          <w:rFonts w:asciiTheme="minorHAnsi" w:hAnsiTheme="minorHAnsi"/>
          <w:noProof/>
          <w:lang w:eastAsia="hu-HU"/>
        </w:rPr>
        <w:drawing>
          <wp:inline distT="0" distB="0" distL="0" distR="0">
            <wp:extent cx="3147265" cy="2360449"/>
            <wp:effectExtent l="0" t="0" r="0" b="190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57" cy="236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00C" w:rsidRPr="00F4200C" w:rsidRDefault="00F4200C" w:rsidP="00F4200C">
      <w:pPr>
        <w:spacing w:after="0" w:line="240" w:lineRule="auto"/>
        <w:ind w:left="-567"/>
        <w:jc w:val="center"/>
        <w:rPr>
          <w:rFonts w:asciiTheme="minorHAnsi" w:hAnsiTheme="minorHAnsi"/>
        </w:rPr>
      </w:pPr>
    </w:p>
    <w:p w:rsidR="00F4200C" w:rsidRPr="00F4200C" w:rsidRDefault="00F4200C" w:rsidP="00F4200C">
      <w:pPr>
        <w:spacing w:after="0" w:line="240" w:lineRule="auto"/>
        <w:jc w:val="center"/>
        <w:rPr>
          <w:rFonts w:asciiTheme="minorHAnsi" w:hAnsiTheme="minorHAnsi"/>
        </w:rPr>
      </w:pPr>
    </w:p>
    <w:p w:rsidR="00F4200C" w:rsidRDefault="00F4200C" w:rsidP="00F4200C">
      <w:pPr>
        <w:pStyle w:val="Listaszerbekezds"/>
        <w:spacing w:line="254" w:lineRule="auto"/>
        <w:ind w:left="0"/>
        <w:rPr>
          <w:b/>
          <w:bCs/>
          <w:sz w:val="22"/>
          <w:szCs w:val="22"/>
        </w:rPr>
      </w:pPr>
    </w:p>
    <w:p w:rsidR="002064AF" w:rsidRPr="0029755B" w:rsidRDefault="002064AF">
      <w:r>
        <w:rPr>
          <w:b/>
          <w:bCs/>
        </w:rPr>
        <w:t>Kiadások:</w:t>
      </w:r>
      <w:r w:rsidR="0029755B">
        <w:rPr>
          <w:b/>
          <w:bCs/>
        </w:rPr>
        <w:tab/>
      </w:r>
      <w:r w:rsidR="0029755B">
        <w:rPr>
          <w:b/>
          <w:bCs/>
        </w:rPr>
        <w:tab/>
      </w:r>
      <w:r w:rsidR="0029755B">
        <w:rPr>
          <w:b/>
          <w:bCs/>
        </w:rPr>
        <w:tab/>
      </w:r>
      <w:r w:rsidR="0029755B">
        <w:rPr>
          <w:b/>
          <w:bCs/>
        </w:rPr>
        <w:tab/>
      </w:r>
      <w:r w:rsidR="0029755B">
        <w:rPr>
          <w:b/>
          <w:bCs/>
        </w:rPr>
        <w:tab/>
      </w:r>
      <w:r w:rsidR="0029755B">
        <w:rPr>
          <w:b/>
          <w:bCs/>
        </w:rPr>
        <w:tab/>
      </w:r>
      <w:r w:rsidR="0029755B">
        <w:rPr>
          <w:b/>
          <w:bCs/>
        </w:rPr>
        <w:tab/>
      </w:r>
      <w:r w:rsidR="0029755B" w:rsidRPr="0029755B">
        <w:t>MÉK kv-i. keret 238 eFt</w:t>
      </w:r>
    </w:p>
    <w:tbl>
      <w:tblPr>
        <w:tblStyle w:val="Rcsostblzat"/>
        <w:tblW w:w="0" w:type="auto"/>
        <w:tblLook w:val="04A0"/>
      </w:tblPr>
      <w:tblGrid>
        <w:gridCol w:w="830"/>
        <w:gridCol w:w="3098"/>
        <w:gridCol w:w="1769"/>
        <w:gridCol w:w="1793"/>
        <w:gridCol w:w="1798"/>
      </w:tblGrid>
      <w:tr w:rsidR="002064AF" w:rsidRPr="002064AF" w:rsidTr="002064AF">
        <w:tc>
          <w:tcPr>
            <w:tcW w:w="846" w:type="dxa"/>
          </w:tcPr>
          <w:p w:rsidR="002064AF" w:rsidRPr="002064AF" w:rsidRDefault="002064AF"/>
        </w:tc>
        <w:tc>
          <w:tcPr>
            <w:tcW w:w="2778" w:type="dxa"/>
          </w:tcPr>
          <w:p w:rsidR="002064AF" w:rsidRPr="002064AF" w:rsidRDefault="002064AF"/>
        </w:tc>
        <w:tc>
          <w:tcPr>
            <w:tcW w:w="1812" w:type="dxa"/>
          </w:tcPr>
          <w:p w:rsidR="002064AF" w:rsidRPr="002064AF" w:rsidRDefault="002064AF"/>
        </w:tc>
        <w:tc>
          <w:tcPr>
            <w:tcW w:w="1813" w:type="dxa"/>
          </w:tcPr>
          <w:p w:rsidR="002064AF" w:rsidRPr="002064AF" w:rsidRDefault="002064AF">
            <w:r>
              <w:t>terv</w:t>
            </w:r>
          </w:p>
        </w:tc>
        <w:tc>
          <w:tcPr>
            <w:tcW w:w="1813" w:type="dxa"/>
          </w:tcPr>
          <w:p w:rsidR="002064AF" w:rsidRPr="002064AF" w:rsidRDefault="002064AF" w:rsidP="002064AF">
            <w:pPr>
              <w:jc w:val="center"/>
            </w:pPr>
            <w:r>
              <w:t>tényleges</w:t>
            </w:r>
          </w:p>
        </w:tc>
      </w:tr>
      <w:tr w:rsidR="002064AF" w:rsidRPr="002064AF" w:rsidTr="002064AF">
        <w:tc>
          <w:tcPr>
            <w:tcW w:w="846" w:type="dxa"/>
          </w:tcPr>
          <w:p w:rsidR="002064AF" w:rsidRPr="002064AF" w:rsidRDefault="002064AF"/>
        </w:tc>
        <w:tc>
          <w:tcPr>
            <w:tcW w:w="2778" w:type="dxa"/>
          </w:tcPr>
          <w:p w:rsidR="002064AF" w:rsidRPr="002064AF" w:rsidRDefault="002064AF">
            <w:r w:rsidRPr="002064AF">
              <w:t>diplomadíjas</w:t>
            </w:r>
            <w:r>
              <w:t>, diákfelmérőkkönyvjutalmak</w:t>
            </w:r>
          </w:p>
        </w:tc>
        <w:tc>
          <w:tcPr>
            <w:tcW w:w="1812" w:type="dxa"/>
          </w:tcPr>
          <w:p w:rsidR="002064AF" w:rsidRPr="002064AF" w:rsidRDefault="002064AF"/>
        </w:tc>
        <w:tc>
          <w:tcPr>
            <w:tcW w:w="1813" w:type="dxa"/>
          </w:tcPr>
          <w:p w:rsidR="002064AF" w:rsidRPr="002064AF" w:rsidRDefault="002064AF" w:rsidP="002064AF">
            <w:pPr>
              <w:jc w:val="right"/>
            </w:pPr>
            <w:r>
              <w:t>15.000</w:t>
            </w:r>
          </w:p>
        </w:tc>
        <w:tc>
          <w:tcPr>
            <w:tcW w:w="1813" w:type="dxa"/>
          </w:tcPr>
          <w:p w:rsidR="002064AF" w:rsidRPr="002064AF" w:rsidRDefault="0029755B" w:rsidP="002064AF">
            <w:pPr>
              <w:jc w:val="right"/>
            </w:pPr>
            <w:r>
              <w:t>22.800</w:t>
            </w:r>
          </w:p>
        </w:tc>
      </w:tr>
      <w:tr w:rsidR="002064AF" w:rsidRPr="002064AF" w:rsidTr="002064AF">
        <w:tc>
          <w:tcPr>
            <w:tcW w:w="846" w:type="dxa"/>
          </w:tcPr>
          <w:p w:rsidR="002064AF" w:rsidRPr="002064AF" w:rsidRDefault="002064AF"/>
        </w:tc>
        <w:tc>
          <w:tcPr>
            <w:tcW w:w="2778" w:type="dxa"/>
          </w:tcPr>
          <w:p w:rsidR="002064AF" w:rsidRPr="002064AF" w:rsidRDefault="002064AF">
            <w:r>
              <w:t>RAMNYE támogatás</w:t>
            </w:r>
          </w:p>
        </w:tc>
        <w:tc>
          <w:tcPr>
            <w:tcW w:w="1812" w:type="dxa"/>
          </w:tcPr>
          <w:p w:rsidR="002064AF" w:rsidRPr="002064AF" w:rsidRDefault="002064AF"/>
        </w:tc>
        <w:tc>
          <w:tcPr>
            <w:tcW w:w="1813" w:type="dxa"/>
          </w:tcPr>
          <w:p w:rsidR="002064AF" w:rsidRPr="002064AF" w:rsidRDefault="002064AF" w:rsidP="002064AF">
            <w:pPr>
              <w:jc w:val="right"/>
            </w:pPr>
            <w:r>
              <w:t>35.000</w:t>
            </w:r>
          </w:p>
        </w:tc>
        <w:tc>
          <w:tcPr>
            <w:tcW w:w="1813" w:type="dxa"/>
          </w:tcPr>
          <w:p w:rsidR="002064AF" w:rsidRPr="002064AF" w:rsidRDefault="002064AF" w:rsidP="002064AF">
            <w:pPr>
              <w:jc w:val="right"/>
            </w:pPr>
            <w:r>
              <w:t>30.000</w:t>
            </w:r>
          </w:p>
        </w:tc>
      </w:tr>
      <w:tr w:rsidR="002064AF" w:rsidRPr="002064AF" w:rsidTr="002064AF">
        <w:tc>
          <w:tcPr>
            <w:tcW w:w="846" w:type="dxa"/>
          </w:tcPr>
          <w:p w:rsidR="002064AF" w:rsidRPr="002064AF" w:rsidRDefault="002064AF"/>
        </w:tc>
        <w:tc>
          <w:tcPr>
            <w:tcW w:w="2778" w:type="dxa"/>
          </w:tcPr>
          <w:p w:rsidR="002064AF" w:rsidRDefault="002064AF">
            <w:r>
              <w:t>PhD-s műhelymunka támogatás</w:t>
            </w:r>
          </w:p>
        </w:tc>
        <w:tc>
          <w:tcPr>
            <w:tcW w:w="1812" w:type="dxa"/>
          </w:tcPr>
          <w:p w:rsidR="002064AF" w:rsidRPr="002064AF" w:rsidRDefault="002064AF"/>
        </w:tc>
        <w:tc>
          <w:tcPr>
            <w:tcW w:w="1813" w:type="dxa"/>
          </w:tcPr>
          <w:p w:rsidR="002064AF" w:rsidRPr="002064AF" w:rsidRDefault="0029755B" w:rsidP="002064AF">
            <w:pPr>
              <w:jc w:val="right"/>
            </w:pPr>
            <w:r>
              <w:t>30.000</w:t>
            </w:r>
          </w:p>
        </w:tc>
        <w:tc>
          <w:tcPr>
            <w:tcW w:w="1813" w:type="dxa"/>
          </w:tcPr>
          <w:p w:rsidR="002064AF" w:rsidRPr="002064AF" w:rsidRDefault="002064AF" w:rsidP="002064AF">
            <w:pPr>
              <w:jc w:val="right"/>
            </w:pPr>
            <w:r>
              <w:t>31.000</w:t>
            </w:r>
          </w:p>
        </w:tc>
      </w:tr>
      <w:tr w:rsidR="0029755B" w:rsidRPr="002064AF" w:rsidTr="002064AF">
        <w:tc>
          <w:tcPr>
            <w:tcW w:w="846" w:type="dxa"/>
          </w:tcPr>
          <w:p w:rsidR="0029755B" w:rsidRPr="002064AF" w:rsidRDefault="0029755B"/>
        </w:tc>
        <w:tc>
          <w:tcPr>
            <w:tcW w:w="2778" w:type="dxa"/>
          </w:tcPr>
          <w:p w:rsidR="0029755B" w:rsidRDefault="0029755B">
            <w:r>
              <w:t>egyéb tervezett kiadás</w:t>
            </w:r>
          </w:p>
          <w:p w:rsidR="0029755B" w:rsidRDefault="0029755B">
            <w:r>
              <w:t>Ép-látogatás, TAK melléklet</w:t>
            </w:r>
          </w:p>
        </w:tc>
        <w:tc>
          <w:tcPr>
            <w:tcW w:w="1812" w:type="dxa"/>
          </w:tcPr>
          <w:p w:rsidR="0029755B" w:rsidRPr="002064AF" w:rsidRDefault="0029755B"/>
        </w:tc>
        <w:tc>
          <w:tcPr>
            <w:tcW w:w="1813" w:type="dxa"/>
          </w:tcPr>
          <w:p w:rsidR="0029755B" w:rsidRDefault="0029755B" w:rsidP="002064AF">
            <w:pPr>
              <w:jc w:val="right"/>
            </w:pPr>
            <w:r>
              <w:t>158.000</w:t>
            </w:r>
          </w:p>
        </w:tc>
        <w:tc>
          <w:tcPr>
            <w:tcW w:w="1813" w:type="dxa"/>
          </w:tcPr>
          <w:p w:rsidR="0029755B" w:rsidRDefault="0029755B" w:rsidP="002064AF">
            <w:pPr>
              <w:jc w:val="right"/>
            </w:pPr>
            <w:r>
              <w:t>0</w:t>
            </w:r>
          </w:p>
        </w:tc>
      </w:tr>
      <w:tr w:rsidR="00BD25F1" w:rsidRPr="002064AF" w:rsidTr="002064AF">
        <w:tc>
          <w:tcPr>
            <w:tcW w:w="846" w:type="dxa"/>
          </w:tcPr>
          <w:p w:rsidR="00BD25F1" w:rsidRPr="002064AF" w:rsidRDefault="00BD25F1"/>
        </w:tc>
        <w:tc>
          <w:tcPr>
            <w:tcW w:w="2778" w:type="dxa"/>
          </w:tcPr>
          <w:p w:rsidR="00BD25F1" w:rsidRDefault="00BD25F1">
            <w:r>
              <w:t>Összesen</w:t>
            </w:r>
          </w:p>
        </w:tc>
        <w:tc>
          <w:tcPr>
            <w:tcW w:w="1812" w:type="dxa"/>
          </w:tcPr>
          <w:p w:rsidR="00BD25F1" w:rsidRPr="002064AF" w:rsidRDefault="00BD25F1"/>
        </w:tc>
        <w:tc>
          <w:tcPr>
            <w:tcW w:w="1813" w:type="dxa"/>
          </w:tcPr>
          <w:p w:rsidR="00BD25F1" w:rsidRDefault="00BD25F1" w:rsidP="002064AF">
            <w:pPr>
              <w:jc w:val="right"/>
            </w:pPr>
            <w:r>
              <w:t>238.000</w:t>
            </w:r>
          </w:p>
        </w:tc>
        <w:tc>
          <w:tcPr>
            <w:tcW w:w="1813" w:type="dxa"/>
          </w:tcPr>
          <w:p w:rsidR="00BD25F1" w:rsidRDefault="00BD25F1" w:rsidP="002064AF">
            <w:pPr>
              <w:jc w:val="right"/>
            </w:pPr>
            <w:r>
              <w:t>83.800</w:t>
            </w:r>
          </w:p>
        </w:tc>
      </w:tr>
    </w:tbl>
    <w:p w:rsidR="00BD25F1" w:rsidRDefault="00BD25F1"/>
    <w:p w:rsidR="0049753D" w:rsidRPr="002064AF" w:rsidRDefault="0049753D"/>
    <w:sectPr w:rsidR="0049753D" w:rsidRPr="002064AF" w:rsidSect="00CF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0DE" w:rsidRDefault="004570DE" w:rsidP="00406C59">
      <w:pPr>
        <w:spacing w:after="0" w:line="240" w:lineRule="auto"/>
      </w:pPr>
      <w:r>
        <w:separator/>
      </w:r>
    </w:p>
  </w:endnote>
  <w:endnote w:type="continuationSeparator" w:id="1">
    <w:p w:rsidR="004570DE" w:rsidRDefault="004570DE" w:rsidP="0040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0DE" w:rsidRDefault="004570DE" w:rsidP="00406C59">
      <w:pPr>
        <w:spacing w:after="0" w:line="240" w:lineRule="auto"/>
      </w:pPr>
      <w:r>
        <w:separator/>
      </w:r>
    </w:p>
  </w:footnote>
  <w:footnote w:type="continuationSeparator" w:id="1">
    <w:p w:rsidR="004570DE" w:rsidRDefault="004570DE" w:rsidP="00406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3B5"/>
    <w:multiLevelType w:val="hybridMultilevel"/>
    <w:tmpl w:val="D67E1640"/>
    <w:lvl w:ilvl="0" w:tplc="F930313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353604"/>
    <w:multiLevelType w:val="hybridMultilevel"/>
    <w:tmpl w:val="1E340AAE"/>
    <w:lvl w:ilvl="0" w:tplc="1F243296">
      <w:start w:val="1"/>
      <w:numFmt w:val="upperRoman"/>
      <w:lvlText w:val="%1."/>
      <w:lvlJc w:val="left"/>
      <w:pPr>
        <w:ind w:left="720" w:hanging="720"/>
      </w:pPr>
      <w:rPr>
        <w:b/>
        <w:u w:val="single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B03AA"/>
    <w:multiLevelType w:val="hybridMultilevel"/>
    <w:tmpl w:val="7A56A922"/>
    <w:lvl w:ilvl="0" w:tplc="0868C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3531"/>
    <w:multiLevelType w:val="hybridMultilevel"/>
    <w:tmpl w:val="9E90A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2FF5"/>
    <w:multiLevelType w:val="hybridMultilevel"/>
    <w:tmpl w:val="8C2CE86A"/>
    <w:lvl w:ilvl="0" w:tplc="F930313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91B71"/>
    <w:multiLevelType w:val="hybridMultilevel"/>
    <w:tmpl w:val="86ACF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618C5"/>
    <w:multiLevelType w:val="hybridMultilevel"/>
    <w:tmpl w:val="099CE05C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326030"/>
    <w:multiLevelType w:val="hybridMultilevel"/>
    <w:tmpl w:val="8E5AAE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763E2F"/>
    <w:multiLevelType w:val="hybridMultilevel"/>
    <w:tmpl w:val="3EC20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72547"/>
    <w:multiLevelType w:val="hybridMultilevel"/>
    <w:tmpl w:val="A6882732"/>
    <w:lvl w:ilvl="0" w:tplc="D590A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8C3D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A1423"/>
    <w:multiLevelType w:val="hybridMultilevel"/>
    <w:tmpl w:val="8F2AB9E8"/>
    <w:lvl w:ilvl="0" w:tplc="75582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FB5753"/>
    <w:multiLevelType w:val="hybridMultilevel"/>
    <w:tmpl w:val="B3EA9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96188"/>
    <w:multiLevelType w:val="hybridMultilevel"/>
    <w:tmpl w:val="C242159E"/>
    <w:lvl w:ilvl="0" w:tplc="0868C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037CE"/>
    <w:multiLevelType w:val="hybridMultilevel"/>
    <w:tmpl w:val="53A8CB6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F05E23"/>
    <w:multiLevelType w:val="hybridMultilevel"/>
    <w:tmpl w:val="5EA423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64F9F"/>
    <w:multiLevelType w:val="hybridMultilevel"/>
    <w:tmpl w:val="8510616A"/>
    <w:lvl w:ilvl="0" w:tplc="15441C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074125"/>
    <w:multiLevelType w:val="hybridMultilevel"/>
    <w:tmpl w:val="B88ED394"/>
    <w:lvl w:ilvl="0" w:tplc="15441C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8732D33"/>
    <w:multiLevelType w:val="hybridMultilevel"/>
    <w:tmpl w:val="867CBE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28A74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84AFB"/>
    <w:multiLevelType w:val="hybridMultilevel"/>
    <w:tmpl w:val="65AE3D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125707"/>
    <w:multiLevelType w:val="hybridMultilevel"/>
    <w:tmpl w:val="E4BEE20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595811"/>
    <w:multiLevelType w:val="hybridMultilevel"/>
    <w:tmpl w:val="15D29D30"/>
    <w:lvl w:ilvl="0" w:tplc="15441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1D39E1"/>
    <w:multiLevelType w:val="hybridMultilevel"/>
    <w:tmpl w:val="3C88A92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95659CD"/>
    <w:multiLevelType w:val="hybridMultilevel"/>
    <w:tmpl w:val="B8260CFE"/>
    <w:lvl w:ilvl="0" w:tplc="BBBA58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7F3E05"/>
    <w:multiLevelType w:val="hybridMultilevel"/>
    <w:tmpl w:val="F1BE8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C43E8"/>
    <w:multiLevelType w:val="hybridMultilevel"/>
    <w:tmpl w:val="D2AA6C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22"/>
  </w:num>
  <w:num w:numId="5">
    <w:abstractNumId w:val="13"/>
  </w:num>
  <w:num w:numId="6">
    <w:abstractNumId w:val="9"/>
  </w:num>
  <w:num w:numId="7">
    <w:abstractNumId w:val="8"/>
  </w:num>
  <w:num w:numId="8">
    <w:abstractNumId w:val="21"/>
  </w:num>
  <w:num w:numId="9">
    <w:abstractNumId w:val="7"/>
  </w:num>
  <w:num w:numId="10">
    <w:abstractNumId w:val="6"/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5"/>
  </w:num>
  <w:num w:numId="15">
    <w:abstractNumId w:val="15"/>
  </w:num>
  <w:num w:numId="16">
    <w:abstractNumId w:val="20"/>
  </w:num>
  <w:num w:numId="17">
    <w:abstractNumId w:val="1"/>
  </w:num>
  <w:num w:numId="18">
    <w:abstractNumId w:val="16"/>
  </w:num>
  <w:num w:numId="19">
    <w:abstractNumId w:val="10"/>
  </w:num>
  <w:num w:numId="20">
    <w:abstractNumId w:val="19"/>
  </w:num>
  <w:num w:numId="21">
    <w:abstractNumId w:val="18"/>
  </w:num>
  <w:num w:numId="22">
    <w:abstractNumId w:val="0"/>
  </w:num>
  <w:num w:numId="23">
    <w:abstractNumId w:val="4"/>
  </w:num>
  <w:num w:numId="24">
    <w:abstractNumId w:val="11"/>
  </w:num>
  <w:num w:numId="25">
    <w:abstractNumId w:val="17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05F"/>
    <w:rsid w:val="00186059"/>
    <w:rsid w:val="001F3E4C"/>
    <w:rsid w:val="002064AF"/>
    <w:rsid w:val="0029755B"/>
    <w:rsid w:val="00406C59"/>
    <w:rsid w:val="004570DE"/>
    <w:rsid w:val="0049753D"/>
    <w:rsid w:val="004C0B77"/>
    <w:rsid w:val="0054605F"/>
    <w:rsid w:val="00577F13"/>
    <w:rsid w:val="00622C05"/>
    <w:rsid w:val="0065217B"/>
    <w:rsid w:val="00860AE9"/>
    <w:rsid w:val="009175D8"/>
    <w:rsid w:val="009D5A02"/>
    <w:rsid w:val="00A01775"/>
    <w:rsid w:val="00AA414C"/>
    <w:rsid w:val="00B46A49"/>
    <w:rsid w:val="00BD25F1"/>
    <w:rsid w:val="00CF3600"/>
    <w:rsid w:val="00D03531"/>
    <w:rsid w:val="00F42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36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4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54605F"/>
    <w:pPr>
      <w:ind w:left="720"/>
      <w:contextualSpacing/>
    </w:pPr>
  </w:style>
  <w:style w:type="table" w:styleId="Rcsostblzat">
    <w:name w:val="Table Grid"/>
    <w:basedOn w:val="Normltblzat"/>
    <w:uiPriority w:val="39"/>
    <w:rsid w:val="0054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D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5F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AA414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semiHidden/>
    <w:unhideWhenUsed/>
    <w:rsid w:val="0040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06C59"/>
  </w:style>
  <w:style w:type="paragraph" w:styleId="llb">
    <w:name w:val="footer"/>
    <w:basedOn w:val="Norml"/>
    <w:link w:val="llbChar"/>
    <w:uiPriority w:val="99"/>
    <w:unhideWhenUsed/>
    <w:rsid w:val="0040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6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Ulrich Tamás</cp:lastModifiedBy>
  <cp:revision>2</cp:revision>
  <dcterms:created xsi:type="dcterms:W3CDTF">2020-08-31T10:45:00Z</dcterms:created>
  <dcterms:modified xsi:type="dcterms:W3CDTF">2020-08-31T10:45:00Z</dcterms:modified>
</cp:coreProperties>
</file>